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DEF05B" w14:textId="25E6947E" w:rsidR="00E921C4" w:rsidRPr="008F66D9" w:rsidRDefault="00E921C4" w:rsidP="00E921C4">
      <w:pPr>
        <w:pStyle w:val="3GPPHeader"/>
        <w:spacing w:after="60"/>
        <w:rPr>
          <w:sz w:val="28"/>
          <w:szCs w:val="28"/>
          <w:highlight w:val="cyan"/>
        </w:rPr>
      </w:pPr>
      <w:r w:rsidRPr="008B075D">
        <w:rPr>
          <w:sz w:val="22"/>
          <w:szCs w:val="20"/>
        </w:rPr>
        <w:t>3GPP TSG RAN WG1 #10</w:t>
      </w:r>
      <w:r w:rsidR="008F66D9">
        <w:rPr>
          <w:sz w:val="22"/>
          <w:szCs w:val="20"/>
        </w:rPr>
        <w:t>6</w:t>
      </w:r>
      <w:r w:rsidRPr="008B075D">
        <w:rPr>
          <w:sz w:val="22"/>
          <w:szCs w:val="20"/>
        </w:rPr>
        <w:t>e</w:t>
      </w:r>
      <w:r w:rsidRPr="008B075D">
        <w:rPr>
          <w:sz w:val="22"/>
          <w:szCs w:val="20"/>
        </w:rPr>
        <w:tab/>
      </w:r>
      <w:r w:rsidR="00ED67E9" w:rsidRPr="00ED67E9">
        <w:rPr>
          <w:sz w:val="22"/>
          <w:szCs w:val="20"/>
        </w:rPr>
        <w:t>R1-2108005</w:t>
      </w:r>
    </w:p>
    <w:p w14:paraId="16B7AC4D" w14:textId="16B8E2CA" w:rsidR="00E921C4" w:rsidRPr="008B075D" w:rsidRDefault="00E921C4" w:rsidP="00E921C4">
      <w:pPr>
        <w:pStyle w:val="3GPPHeader"/>
        <w:rPr>
          <w:sz w:val="22"/>
          <w:szCs w:val="20"/>
        </w:rPr>
      </w:pPr>
      <w:r w:rsidRPr="008B075D">
        <w:rPr>
          <w:sz w:val="22"/>
          <w:szCs w:val="20"/>
        </w:rPr>
        <w:t xml:space="preserve">e-Meeting, </w:t>
      </w:r>
      <w:r w:rsidR="008F66D9">
        <w:rPr>
          <w:sz w:val="22"/>
          <w:szCs w:val="20"/>
        </w:rPr>
        <w:t>Aug</w:t>
      </w:r>
      <w:r w:rsidRPr="008B075D">
        <w:rPr>
          <w:sz w:val="22"/>
          <w:szCs w:val="20"/>
        </w:rPr>
        <w:t xml:space="preserve"> </w:t>
      </w:r>
      <w:r>
        <w:rPr>
          <w:sz w:val="22"/>
          <w:szCs w:val="20"/>
        </w:rPr>
        <w:t>1</w:t>
      </w:r>
      <w:r w:rsidR="008F66D9">
        <w:rPr>
          <w:sz w:val="22"/>
          <w:szCs w:val="20"/>
        </w:rPr>
        <w:t>6</w:t>
      </w:r>
      <w:r w:rsidRPr="008B075D">
        <w:rPr>
          <w:sz w:val="22"/>
          <w:szCs w:val="20"/>
        </w:rPr>
        <w:t xml:space="preserve">th – </w:t>
      </w:r>
      <w:r>
        <w:rPr>
          <w:sz w:val="22"/>
          <w:szCs w:val="20"/>
        </w:rPr>
        <w:t>27</w:t>
      </w:r>
      <w:r w:rsidRPr="008B075D">
        <w:rPr>
          <w:sz w:val="22"/>
          <w:szCs w:val="20"/>
        </w:rPr>
        <w:t>th, 2021</w:t>
      </w:r>
    </w:p>
    <w:p w14:paraId="2347BA87" w14:textId="77777777" w:rsidR="00F42720" w:rsidRPr="000833FA" w:rsidRDefault="00F42720" w:rsidP="00F42720">
      <w:pPr>
        <w:pStyle w:val="Header"/>
      </w:pPr>
    </w:p>
    <w:p w14:paraId="11CB8FF5" w14:textId="77777777" w:rsidR="00F42720" w:rsidRPr="0003368D" w:rsidRDefault="00F42720" w:rsidP="00F42720">
      <w:pPr>
        <w:pStyle w:val="Header"/>
        <w:tabs>
          <w:tab w:val="clear" w:pos="4536"/>
          <w:tab w:val="left" w:pos="1800"/>
        </w:tabs>
        <w:ind w:left="1800" w:hanging="1800"/>
      </w:pPr>
      <w:r w:rsidRPr="0003368D">
        <w:t>Source:</w:t>
      </w:r>
      <w:r w:rsidRPr="0003368D">
        <w:tab/>
        <w:t>Ericsson</w:t>
      </w:r>
    </w:p>
    <w:p w14:paraId="495E6559" w14:textId="77777777" w:rsidR="00F42720" w:rsidRPr="00E220C0" w:rsidRDefault="00F42720" w:rsidP="00F42720">
      <w:pPr>
        <w:pStyle w:val="Header"/>
        <w:tabs>
          <w:tab w:val="clear" w:pos="4536"/>
          <w:tab w:val="left" w:pos="1800"/>
        </w:tabs>
      </w:pPr>
      <w:r w:rsidRPr="0003368D">
        <w:t>Title:</w:t>
      </w:r>
      <w:bookmarkStart w:id="0" w:name="Title"/>
      <w:bookmarkEnd w:id="0"/>
      <w:r w:rsidRPr="0003368D">
        <w:tab/>
      </w:r>
      <w:r>
        <w:t xml:space="preserve">Reduced Latency </w:t>
      </w:r>
      <w:proofErr w:type="spellStart"/>
      <w:r>
        <w:t>SCell</w:t>
      </w:r>
      <w:proofErr w:type="spellEnd"/>
      <w:r>
        <w:t xml:space="preserve"> Activation</w:t>
      </w:r>
    </w:p>
    <w:p w14:paraId="4562DBC7" w14:textId="4E1639AC" w:rsidR="00F42720" w:rsidRPr="00E220C0" w:rsidRDefault="00F42720" w:rsidP="00F42720">
      <w:pPr>
        <w:pStyle w:val="Header"/>
        <w:tabs>
          <w:tab w:val="left" w:pos="1800"/>
        </w:tabs>
      </w:pPr>
      <w:r w:rsidRPr="00E220C0">
        <w:t>Agenda Item:</w:t>
      </w:r>
      <w:bookmarkStart w:id="1" w:name="Source"/>
      <w:bookmarkEnd w:id="1"/>
      <w:r w:rsidRPr="00E220C0">
        <w:tab/>
      </w:r>
      <w:r>
        <w:t>8.13.</w:t>
      </w:r>
      <w:r w:rsidR="008F66D9">
        <w:t>2</w:t>
      </w:r>
    </w:p>
    <w:p w14:paraId="7C962FF7" w14:textId="77777777" w:rsidR="00F42720" w:rsidRPr="0003368D" w:rsidRDefault="00F42720" w:rsidP="00F42720">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28BB0C4B" w14:textId="77777777" w:rsidR="00F42720" w:rsidRPr="002100D2" w:rsidRDefault="00F42720" w:rsidP="00F42720">
      <w:pPr>
        <w:pBdr>
          <w:bottom w:val="single" w:sz="4" w:space="1" w:color="auto"/>
        </w:pBdr>
        <w:tabs>
          <w:tab w:val="left" w:pos="2552"/>
        </w:tabs>
      </w:pPr>
    </w:p>
    <w:p w14:paraId="2AD372F0" w14:textId="77777777" w:rsidR="00F42720" w:rsidRDefault="00F42720" w:rsidP="00F42720">
      <w:pPr>
        <w:pStyle w:val="Heading1"/>
        <w:spacing w:before="180"/>
        <w:ind w:left="562" w:hanging="562"/>
      </w:pPr>
      <w:r>
        <w:t>Introduction</w:t>
      </w:r>
    </w:p>
    <w:p w14:paraId="370A7A7A" w14:textId="76D3863F" w:rsidR="00F42720" w:rsidRPr="00CD5F4F" w:rsidRDefault="00F42720" w:rsidP="00F42720">
      <w:pPr>
        <w:rPr>
          <w:sz w:val="20"/>
          <w:szCs w:val="20"/>
          <w:lang w:eastAsia="zh-CN"/>
        </w:rPr>
      </w:pPr>
      <w:r w:rsidRPr="00CD5F4F">
        <w:rPr>
          <w:sz w:val="20"/>
          <w:szCs w:val="20"/>
          <w:lang w:eastAsia="zh-CN"/>
        </w:rPr>
        <w:t xml:space="preserve">In this contribution we discuss </w:t>
      </w:r>
      <w:r w:rsidR="004443F1" w:rsidRPr="00CD5F4F">
        <w:rPr>
          <w:sz w:val="20"/>
          <w:szCs w:val="20"/>
          <w:lang w:eastAsia="zh-CN"/>
        </w:rPr>
        <w:t xml:space="preserve">further details of </w:t>
      </w:r>
      <w:proofErr w:type="spellStart"/>
      <w:r w:rsidRPr="00CD5F4F">
        <w:rPr>
          <w:sz w:val="20"/>
          <w:szCs w:val="20"/>
          <w:lang w:eastAsia="zh-CN"/>
        </w:rPr>
        <w:t>SCell</w:t>
      </w:r>
      <w:proofErr w:type="spellEnd"/>
      <w:r w:rsidRPr="00CD5F4F">
        <w:rPr>
          <w:sz w:val="20"/>
          <w:szCs w:val="20"/>
          <w:lang w:eastAsia="zh-CN"/>
        </w:rPr>
        <w:t xml:space="preserve"> activation procedure using ‘temporary RS’ including triggering of ‘temporary RS’ and </w:t>
      </w:r>
      <w:r w:rsidR="008570C9" w:rsidRPr="00CD5F4F">
        <w:rPr>
          <w:sz w:val="20"/>
          <w:szCs w:val="20"/>
          <w:lang w:eastAsia="zh-CN"/>
        </w:rPr>
        <w:t xml:space="preserve">aspects related to </w:t>
      </w:r>
      <w:r w:rsidR="00E921C4" w:rsidRPr="00CD5F4F">
        <w:rPr>
          <w:sz w:val="20"/>
          <w:szCs w:val="20"/>
          <w:lang w:eastAsia="zh-CN"/>
        </w:rPr>
        <w:t xml:space="preserve">Option 1a including </w:t>
      </w:r>
      <w:r w:rsidR="008570C9" w:rsidRPr="00CD5F4F">
        <w:rPr>
          <w:sz w:val="20"/>
          <w:szCs w:val="20"/>
          <w:lang w:eastAsia="zh-CN"/>
        </w:rPr>
        <w:t>MAC CE</w:t>
      </w:r>
      <w:r w:rsidR="00E921C4" w:rsidRPr="00CD5F4F">
        <w:rPr>
          <w:sz w:val="20"/>
          <w:szCs w:val="20"/>
          <w:lang w:eastAsia="zh-CN"/>
        </w:rPr>
        <w:t>-related</w:t>
      </w:r>
      <w:r w:rsidR="008570C9" w:rsidRPr="00CD5F4F">
        <w:rPr>
          <w:sz w:val="20"/>
          <w:szCs w:val="20"/>
          <w:lang w:eastAsia="zh-CN"/>
        </w:rPr>
        <w:t xml:space="preserve"> design</w:t>
      </w:r>
      <w:r w:rsidRPr="00CD5F4F">
        <w:rPr>
          <w:sz w:val="20"/>
          <w:szCs w:val="20"/>
          <w:lang w:eastAsia="zh-CN"/>
        </w:rPr>
        <w:t>.</w:t>
      </w:r>
      <w:r w:rsidR="008570C9" w:rsidRPr="00CD5F4F">
        <w:rPr>
          <w:sz w:val="20"/>
          <w:szCs w:val="20"/>
          <w:lang w:eastAsia="zh-CN"/>
        </w:rPr>
        <w:t xml:space="preserve"> </w:t>
      </w:r>
    </w:p>
    <w:p w14:paraId="77891917" w14:textId="60BA276D" w:rsidR="003934AC" w:rsidRDefault="00F42720" w:rsidP="00F42720">
      <w:pPr>
        <w:pStyle w:val="Heading1"/>
      </w:pPr>
      <w:r>
        <w:t>Discussion</w:t>
      </w:r>
    </w:p>
    <w:p w14:paraId="691C0A26" w14:textId="07C80F75" w:rsidR="00267DF5" w:rsidRDefault="00267DF5" w:rsidP="00F42720">
      <w:pPr>
        <w:pStyle w:val="BodyText"/>
      </w:pPr>
      <w:r>
        <w:t xml:space="preserve">In RAN1#105-e, some </w:t>
      </w:r>
      <w:r w:rsidR="00542C7E">
        <w:t>agreements were</w:t>
      </w:r>
      <w:r>
        <w:t xml:space="preserve"> made on </w:t>
      </w:r>
      <w:r w:rsidR="00E921C4">
        <w:t xml:space="preserve">timeline design for receiving temporary RS, </w:t>
      </w:r>
      <w:r>
        <w:t>and</w:t>
      </w:r>
      <w:r w:rsidR="00E921C4">
        <w:t xml:space="preserve"> the information that is </w:t>
      </w:r>
      <w:r>
        <w:t xml:space="preserve">to </w:t>
      </w:r>
      <w:r w:rsidR="00314E97">
        <w:t xml:space="preserve">be </w:t>
      </w:r>
      <w:r>
        <w:t>indicated</w:t>
      </w:r>
      <w:r w:rsidR="00E921C4">
        <w:t xml:space="preserve"> </w:t>
      </w:r>
      <w:r>
        <w:t>via</w:t>
      </w:r>
      <w:r w:rsidR="00E921C4">
        <w:t xml:space="preserve"> the MAC CE. </w:t>
      </w:r>
      <w:r>
        <w:t xml:space="preserve">We discuss below some of the remaining aspects. </w:t>
      </w:r>
    </w:p>
    <w:p w14:paraId="1F87D59B" w14:textId="77777777" w:rsidR="00CF0FA3" w:rsidRDefault="00267DF5" w:rsidP="00F42720">
      <w:pPr>
        <w:pStyle w:val="BodyText"/>
      </w:pPr>
      <w:r>
        <w:t xml:space="preserve">The first issue is related to what the new MAC CE should encompass. </w:t>
      </w:r>
    </w:p>
    <w:p w14:paraId="5A47081D" w14:textId="2B05FB56" w:rsidR="00267DF5" w:rsidRDefault="00267DF5" w:rsidP="00F42720">
      <w:pPr>
        <w:pStyle w:val="BodyText"/>
      </w:pPr>
      <w:r>
        <w:t xml:space="preserve">Below FFS point including options 1.1 and 1.2 were identified in RAN1#105-e. </w:t>
      </w:r>
    </w:p>
    <w:p w14:paraId="46FDC646" w14:textId="77777777" w:rsidR="00267DF5" w:rsidRPr="00CD5F4F" w:rsidRDefault="00267DF5" w:rsidP="00267DF5">
      <w:pPr>
        <w:numPr>
          <w:ilvl w:val="0"/>
          <w:numId w:val="11"/>
        </w:numPr>
        <w:rPr>
          <w:i/>
          <w:sz w:val="20"/>
          <w:szCs w:val="20"/>
        </w:rPr>
      </w:pPr>
      <w:r w:rsidRPr="00CD5F4F">
        <w:rPr>
          <w:i/>
          <w:sz w:val="20"/>
          <w:szCs w:val="20"/>
        </w:rPr>
        <w:t>FFS: Detailed signaling structure of the triggering MAC-CE(s) including the down-selection between the following example options and whether the decision should be made in RAN1 or RAN2</w:t>
      </w:r>
    </w:p>
    <w:p w14:paraId="10AC407B" w14:textId="77777777" w:rsidR="00267DF5" w:rsidRPr="00CD5F4F" w:rsidRDefault="00267DF5" w:rsidP="00267DF5">
      <w:pPr>
        <w:numPr>
          <w:ilvl w:val="1"/>
          <w:numId w:val="11"/>
        </w:numPr>
        <w:ind w:left="1080"/>
        <w:rPr>
          <w:i/>
          <w:sz w:val="20"/>
          <w:szCs w:val="20"/>
        </w:rPr>
      </w:pPr>
      <w:r w:rsidRPr="00CD5F4F">
        <w:rPr>
          <w:rFonts w:eastAsia="Malgun Gothic"/>
          <w:i/>
          <w:sz w:val="20"/>
          <w:szCs w:val="20"/>
          <w:lang w:eastAsia="zh-CN"/>
        </w:rPr>
        <w:t xml:space="preserve">Opt. 1.1: One new MAC CE for both </w:t>
      </w:r>
      <w:proofErr w:type="spellStart"/>
      <w:r w:rsidRPr="00CD5F4F">
        <w:rPr>
          <w:rFonts w:eastAsia="Malgun Gothic"/>
          <w:i/>
          <w:sz w:val="20"/>
          <w:szCs w:val="20"/>
          <w:lang w:eastAsia="zh-CN"/>
        </w:rPr>
        <w:t>SCell</w:t>
      </w:r>
      <w:proofErr w:type="spellEnd"/>
      <w:r w:rsidRPr="00CD5F4F">
        <w:rPr>
          <w:rFonts w:eastAsia="Malgun Gothic"/>
          <w:i/>
          <w:sz w:val="20"/>
          <w:szCs w:val="20"/>
          <w:lang w:eastAsia="zh-CN"/>
        </w:rPr>
        <w:t xml:space="preserve"> activation triggering and corresponding temporary RS triggering</w:t>
      </w:r>
    </w:p>
    <w:p w14:paraId="61145B2D" w14:textId="52DF9B35" w:rsidR="00F5410E" w:rsidRPr="009B2C8A" w:rsidRDefault="00267DF5" w:rsidP="00F42720">
      <w:pPr>
        <w:numPr>
          <w:ilvl w:val="1"/>
          <w:numId w:val="11"/>
        </w:numPr>
        <w:ind w:left="1080"/>
        <w:rPr>
          <w:i/>
          <w:sz w:val="20"/>
          <w:szCs w:val="20"/>
        </w:rPr>
      </w:pPr>
      <w:r w:rsidRPr="00CD5F4F">
        <w:rPr>
          <w:rFonts w:eastAsia="Malgun Gothic"/>
          <w:i/>
          <w:sz w:val="20"/>
          <w:szCs w:val="20"/>
          <w:lang w:eastAsia="zh-CN"/>
        </w:rPr>
        <w:t xml:space="preserve">Opt. 1.2: </w:t>
      </w:r>
      <w:r w:rsidRPr="00CD5F4F">
        <w:rPr>
          <w:i/>
          <w:sz w:val="20"/>
          <w:szCs w:val="20"/>
        </w:rPr>
        <w:t xml:space="preserve">One R15/16 </w:t>
      </w:r>
      <w:proofErr w:type="spellStart"/>
      <w:r w:rsidRPr="00CD5F4F">
        <w:rPr>
          <w:i/>
          <w:sz w:val="20"/>
          <w:szCs w:val="20"/>
        </w:rPr>
        <w:t>SCell</w:t>
      </w:r>
      <w:proofErr w:type="spellEnd"/>
      <w:r w:rsidRPr="00CD5F4F">
        <w:rPr>
          <w:i/>
          <w:sz w:val="20"/>
          <w:szCs w:val="20"/>
        </w:rPr>
        <w:t xml:space="preserve"> activation MAC CE for </w:t>
      </w:r>
      <w:proofErr w:type="spellStart"/>
      <w:r w:rsidRPr="00CD5F4F">
        <w:rPr>
          <w:i/>
          <w:sz w:val="20"/>
          <w:szCs w:val="20"/>
        </w:rPr>
        <w:t>SCell</w:t>
      </w:r>
      <w:proofErr w:type="spellEnd"/>
      <w:r w:rsidRPr="00CD5F4F">
        <w:rPr>
          <w:i/>
          <w:sz w:val="20"/>
          <w:szCs w:val="20"/>
        </w:rPr>
        <w:t xml:space="preserve"> activation triggering and one new MAC CE (in the same PDSCH) for corresponding temporary RS triggering</w:t>
      </w:r>
    </w:p>
    <w:p w14:paraId="045923F5" w14:textId="5BB96CB9" w:rsidR="00267DF5" w:rsidRDefault="00E921C4" w:rsidP="00F42720">
      <w:pPr>
        <w:pStyle w:val="BodyText"/>
        <w:rPr>
          <w:noProof/>
        </w:rPr>
      </w:pPr>
      <w:r>
        <w:t xml:space="preserve">Whether single MAC CE contains both </w:t>
      </w:r>
      <w:proofErr w:type="spellStart"/>
      <w:r>
        <w:t>SCell</w:t>
      </w:r>
      <w:proofErr w:type="spellEnd"/>
      <w:r>
        <w:t xml:space="preserve"> activation command and corresponding temporary RS(s) or two different MAC CE(s), respectively for transmitting </w:t>
      </w:r>
      <w:proofErr w:type="spellStart"/>
      <w:r>
        <w:t>SCell</w:t>
      </w:r>
      <w:proofErr w:type="spellEnd"/>
      <w:r>
        <w:t xml:space="preserve"> activation command and for temporary RS(s) can be left to RAN2 design. From RAN1 perspective, it is enough to know that the information is contained in a single PDSCH, which is already clear from the agreement</w:t>
      </w:r>
      <w:r w:rsidR="00267DF5">
        <w:t xml:space="preserve"> of RAN1#104-bis-e</w:t>
      </w:r>
      <w:r>
        <w:t xml:space="preserve">. </w:t>
      </w:r>
      <w:r w:rsidR="004B1448">
        <w:t xml:space="preserve">One </w:t>
      </w:r>
      <w:r w:rsidR="00CF0FA3">
        <w:t>point</w:t>
      </w:r>
      <w:r w:rsidR="004B1448">
        <w:t xml:space="preserve"> that was raised regarding Option 1.2 was that it </w:t>
      </w:r>
      <w:r w:rsidR="004B1448" w:rsidRPr="00630FF5">
        <w:t>consume</w:t>
      </w:r>
      <w:r w:rsidR="004B1448">
        <w:t>s</w:t>
      </w:r>
      <w:r w:rsidR="004B1448" w:rsidRPr="00630FF5">
        <w:t xml:space="preserve"> two LCID</w:t>
      </w:r>
      <w:r w:rsidR="004B1448">
        <w:t xml:space="preserve">s – from our understanding, this applies also to the Option 1.1 since even Option 1.1 a new MAC CE is introduced on top of legacy </w:t>
      </w:r>
      <w:proofErr w:type="spellStart"/>
      <w:r w:rsidR="004B1448">
        <w:t>SCell</w:t>
      </w:r>
      <w:proofErr w:type="spellEnd"/>
      <w:r w:rsidR="004B1448">
        <w:t xml:space="preserve"> activation MAC CE –</w:t>
      </w:r>
      <w:r w:rsidR="009B2C8A">
        <w:t xml:space="preserve">in any case, </w:t>
      </w:r>
      <w:r w:rsidR="004B1448">
        <w:t xml:space="preserve">this </w:t>
      </w:r>
      <w:r w:rsidR="00314E97">
        <w:t xml:space="preserve">discussion </w:t>
      </w:r>
      <w:r w:rsidR="004B1448">
        <w:t xml:space="preserve">can </w:t>
      </w:r>
      <w:proofErr w:type="gramStart"/>
      <w:r w:rsidR="004B1448">
        <w:t>left</w:t>
      </w:r>
      <w:proofErr w:type="gramEnd"/>
      <w:r w:rsidR="004B1448">
        <w:t xml:space="preserve"> to RAN2. </w:t>
      </w:r>
    </w:p>
    <w:p w14:paraId="3830C0CB" w14:textId="67041F7B" w:rsidR="00FD09EE" w:rsidRPr="002250D4" w:rsidRDefault="00FD09EE" w:rsidP="00FD09EE">
      <w:pPr>
        <w:pStyle w:val="BodyText"/>
        <w:rPr>
          <w:b/>
          <w:bCs/>
          <w:u w:val="single"/>
        </w:rPr>
      </w:pPr>
      <w:r>
        <w:rPr>
          <w:b/>
          <w:u w:val="single"/>
        </w:rPr>
        <w:t>Proposal</w:t>
      </w:r>
      <w:r w:rsidRPr="002250D4">
        <w:rPr>
          <w:b/>
          <w:u w:val="single"/>
        </w:rPr>
        <w:t xml:space="preserve"> 1</w:t>
      </w:r>
    </w:p>
    <w:p w14:paraId="02D4FB09" w14:textId="7840E87D" w:rsidR="00FD09EE" w:rsidRPr="00B251B9" w:rsidRDefault="00542C7E" w:rsidP="009B2C8A">
      <w:pPr>
        <w:numPr>
          <w:ilvl w:val="0"/>
          <w:numId w:val="10"/>
        </w:numPr>
        <w:rPr>
          <w:b/>
          <w:bCs/>
          <w:iCs/>
          <w:sz w:val="20"/>
          <w:szCs w:val="20"/>
        </w:rPr>
      </w:pPr>
      <w:r>
        <w:rPr>
          <w:b/>
          <w:bCs/>
          <w:iCs/>
          <w:sz w:val="20"/>
          <w:szCs w:val="20"/>
        </w:rPr>
        <w:t xml:space="preserve">RAN1 agrees on </w:t>
      </w:r>
      <w:r w:rsidRPr="00CD5F4F">
        <w:rPr>
          <w:b/>
          <w:bCs/>
          <w:iCs/>
          <w:sz w:val="20"/>
          <w:szCs w:val="20"/>
        </w:rPr>
        <w:t xml:space="preserve">information about the temporary RS(s) </w:t>
      </w:r>
      <w:r w:rsidR="00CF0FA3">
        <w:rPr>
          <w:b/>
          <w:bCs/>
          <w:iCs/>
          <w:sz w:val="20"/>
          <w:szCs w:val="20"/>
        </w:rPr>
        <w:t xml:space="preserve">that </w:t>
      </w:r>
      <w:r w:rsidRPr="00CD5F4F">
        <w:rPr>
          <w:b/>
          <w:bCs/>
          <w:iCs/>
          <w:sz w:val="20"/>
          <w:szCs w:val="20"/>
        </w:rPr>
        <w:t>should be carried within MAC CE</w:t>
      </w:r>
      <w:r>
        <w:rPr>
          <w:b/>
          <w:bCs/>
          <w:iCs/>
          <w:sz w:val="20"/>
          <w:szCs w:val="20"/>
        </w:rPr>
        <w:t>(s)</w:t>
      </w:r>
      <w:r w:rsidRPr="00CD5F4F">
        <w:rPr>
          <w:b/>
          <w:bCs/>
          <w:iCs/>
          <w:sz w:val="20"/>
          <w:szCs w:val="20"/>
        </w:rPr>
        <w:t>. Detailed MA</w:t>
      </w:r>
      <w:r w:rsidR="00314E97">
        <w:rPr>
          <w:b/>
          <w:bCs/>
          <w:iCs/>
          <w:sz w:val="20"/>
          <w:szCs w:val="20"/>
        </w:rPr>
        <w:t>C</w:t>
      </w:r>
      <w:r w:rsidRPr="00CD5F4F">
        <w:rPr>
          <w:b/>
          <w:bCs/>
          <w:iCs/>
          <w:sz w:val="20"/>
          <w:szCs w:val="20"/>
        </w:rPr>
        <w:t xml:space="preserve"> CE</w:t>
      </w:r>
      <w:r>
        <w:rPr>
          <w:b/>
          <w:bCs/>
          <w:iCs/>
          <w:sz w:val="20"/>
          <w:szCs w:val="20"/>
        </w:rPr>
        <w:t>(s)</w:t>
      </w:r>
      <w:r w:rsidRPr="00CD5F4F">
        <w:rPr>
          <w:b/>
          <w:bCs/>
          <w:iCs/>
          <w:sz w:val="20"/>
          <w:szCs w:val="20"/>
        </w:rPr>
        <w:t xml:space="preserve"> design including whether one or two MAC CEs are used </w:t>
      </w:r>
      <w:r w:rsidR="00314E97">
        <w:rPr>
          <w:b/>
          <w:bCs/>
          <w:iCs/>
          <w:sz w:val="20"/>
          <w:szCs w:val="20"/>
        </w:rPr>
        <w:t>is</w:t>
      </w:r>
      <w:r w:rsidRPr="00CD5F4F">
        <w:rPr>
          <w:b/>
          <w:bCs/>
          <w:iCs/>
          <w:sz w:val="20"/>
          <w:szCs w:val="20"/>
        </w:rPr>
        <w:t xml:space="preserve"> left to RAN2.</w:t>
      </w:r>
      <w:r>
        <w:t xml:space="preserve"> </w:t>
      </w:r>
    </w:p>
    <w:p w14:paraId="289F31FA" w14:textId="77777777" w:rsidR="00267DF5" w:rsidRDefault="00267DF5" w:rsidP="00F42720">
      <w:pPr>
        <w:pStyle w:val="BodyText"/>
      </w:pPr>
    </w:p>
    <w:p w14:paraId="29E12611" w14:textId="738CE6F2" w:rsidR="00FD09EE" w:rsidRDefault="004304CD" w:rsidP="00F42720">
      <w:pPr>
        <w:pStyle w:val="BodyText"/>
      </w:pPr>
      <w:r>
        <w:t>We</w:t>
      </w:r>
      <w:r w:rsidR="00E921C4">
        <w:t xml:space="preserve"> now discuss what information about the temporary RS(s) should be carried within the MAC CE</w:t>
      </w:r>
      <w:r w:rsidR="00542C7E">
        <w:t>(s)</w:t>
      </w:r>
      <w:r w:rsidR="00E921C4">
        <w:t xml:space="preserve">. </w:t>
      </w:r>
      <w:r w:rsidR="00FD09EE">
        <w:t>Below agreement</w:t>
      </w:r>
      <w:r w:rsidR="00542C7E">
        <w:t>s</w:t>
      </w:r>
      <w:r w:rsidR="00FD09EE">
        <w:t xml:space="preserve"> w</w:t>
      </w:r>
      <w:r w:rsidR="00542C7E">
        <w:t>ere</w:t>
      </w:r>
      <w:r w:rsidR="00FD09EE">
        <w:t xml:space="preserve"> made in </w:t>
      </w:r>
      <w:r w:rsidR="00542C7E">
        <w:t>previous</w:t>
      </w:r>
      <w:r w:rsidR="00FD09EE">
        <w:t xml:space="preserve"> RAN1 meeting. </w:t>
      </w:r>
    </w:p>
    <w:p w14:paraId="009B3E79" w14:textId="77777777" w:rsidR="00FD09EE" w:rsidRPr="00CD5F4F" w:rsidRDefault="00FD09EE" w:rsidP="00CD5F4F">
      <w:pPr>
        <w:ind w:left="720"/>
        <w:rPr>
          <w:rFonts w:eastAsia="Malgun Gothic"/>
          <w:i/>
          <w:sz w:val="20"/>
          <w:szCs w:val="20"/>
          <w:highlight w:val="green"/>
          <w:lang w:eastAsia="zh-CN"/>
        </w:rPr>
      </w:pPr>
      <w:r w:rsidRPr="00CD5F4F">
        <w:rPr>
          <w:rFonts w:eastAsia="Malgun Gothic"/>
          <w:b/>
          <w:i/>
          <w:sz w:val="20"/>
          <w:szCs w:val="20"/>
          <w:highlight w:val="green"/>
          <w:lang w:eastAsia="zh-CN"/>
        </w:rPr>
        <w:t>Agreement</w:t>
      </w:r>
    </w:p>
    <w:p w14:paraId="5EB867B8" w14:textId="79A9EBFC" w:rsidR="00FD09EE" w:rsidRPr="00CD5F4F" w:rsidRDefault="00FD09EE" w:rsidP="00CD5F4F">
      <w:pPr>
        <w:ind w:left="720"/>
        <w:rPr>
          <w:rFonts w:eastAsia="SimSun"/>
          <w:b/>
          <w:i/>
          <w:sz w:val="20"/>
          <w:szCs w:val="20"/>
          <w:lang w:eastAsia="zh-CN"/>
        </w:rPr>
      </w:pPr>
      <w:r w:rsidRPr="00CD5F4F">
        <w:rPr>
          <w:rFonts w:eastAsia="Malgun Gothic"/>
          <w:i/>
          <w:sz w:val="20"/>
          <w:szCs w:val="20"/>
          <w:lang w:eastAsia="zh-CN"/>
        </w:rPr>
        <w:t xml:space="preserve">For efficient activation of </w:t>
      </w:r>
      <w:proofErr w:type="spellStart"/>
      <w:r w:rsidRPr="00CD5F4F">
        <w:rPr>
          <w:rFonts w:eastAsia="Malgun Gothic"/>
          <w:i/>
          <w:sz w:val="20"/>
          <w:szCs w:val="20"/>
          <w:lang w:eastAsia="zh-CN"/>
        </w:rPr>
        <w:t>Scells</w:t>
      </w:r>
      <w:proofErr w:type="spellEnd"/>
      <w:r w:rsidRPr="00CD5F4F">
        <w:rPr>
          <w:rFonts w:eastAsia="Malgun Gothic"/>
          <w:i/>
          <w:sz w:val="20"/>
          <w:szCs w:val="20"/>
          <w:lang w:eastAsia="zh-CN"/>
        </w:rPr>
        <w:t>, the triggered temporary RS is aperiodic.</w:t>
      </w:r>
    </w:p>
    <w:p w14:paraId="58022B8F" w14:textId="77777777" w:rsidR="00FD09EE" w:rsidRPr="00CD5F4F" w:rsidRDefault="00FD09EE" w:rsidP="00CD5F4F">
      <w:pPr>
        <w:ind w:left="720"/>
        <w:rPr>
          <w:rFonts w:eastAsia="Malgun Gothic"/>
          <w:b/>
          <w:i/>
          <w:sz w:val="20"/>
          <w:szCs w:val="20"/>
          <w:highlight w:val="green"/>
          <w:lang w:eastAsia="zh-CN"/>
        </w:rPr>
      </w:pPr>
    </w:p>
    <w:p w14:paraId="21E4FFA2" w14:textId="636FEDC9" w:rsidR="00FD09EE" w:rsidRPr="00CD5F4F" w:rsidRDefault="00FD09EE" w:rsidP="00CD5F4F">
      <w:pPr>
        <w:ind w:left="720"/>
        <w:rPr>
          <w:rFonts w:eastAsia="Malgun Gothic"/>
          <w:i/>
          <w:sz w:val="20"/>
          <w:szCs w:val="20"/>
          <w:highlight w:val="green"/>
          <w:lang w:eastAsia="zh-CN"/>
        </w:rPr>
      </w:pPr>
      <w:r w:rsidRPr="00CD5F4F">
        <w:rPr>
          <w:rFonts w:eastAsia="Malgun Gothic"/>
          <w:b/>
          <w:i/>
          <w:sz w:val="20"/>
          <w:szCs w:val="20"/>
          <w:highlight w:val="green"/>
          <w:lang w:eastAsia="zh-CN"/>
        </w:rPr>
        <w:t>Agreement</w:t>
      </w:r>
    </w:p>
    <w:p w14:paraId="692FB3E1" w14:textId="77777777" w:rsidR="00FD09EE" w:rsidRPr="00CD5F4F" w:rsidRDefault="00FD09EE" w:rsidP="00CD5F4F">
      <w:pPr>
        <w:ind w:left="720"/>
        <w:rPr>
          <w:rFonts w:eastAsia="Batang"/>
          <w:b/>
          <w:i/>
          <w:sz w:val="20"/>
          <w:szCs w:val="20"/>
          <w:lang w:eastAsia="zh-CN"/>
        </w:rPr>
      </w:pPr>
      <w:r w:rsidRPr="00CD5F4F">
        <w:rPr>
          <w:rFonts w:eastAsia="Malgun Gothic"/>
          <w:i/>
          <w:sz w:val="20"/>
          <w:szCs w:val="20"/>
          <w:lang w:eastAsia="zh-CN"/>
        </w:rPr>
        <w:t>To trigger temporary RS f</w:t>
      </w:r>
      <w:r w:rsidRPr="00CD5F4F">
        <w:rPr>
          <w:i/>
          <w:sz w:val="20"/>
          <w:szCs w:val="20"/>
          <w:lang w:eastAsia="zh-CN"/>
        </w:rPr>
        <w:t xml:space="preserve">or efficient activation of </w:t>
      </w:r>
      <w:proofErr w:type="spellStart"/>
      <w:r w:rsidRPr="00CD5F4F">
        <w:rPr>
          <w:i/>
          <w:sz w:val="20"/>
          <w:szCs w:val="20"/>
          <w:lang w:eastAsia="zh-CN"/>
        </w:rPr>
        <w:t>SCells</w:t>
      </w:r>
      <w:proofErr w:type="spellEnd"/>
      <w:r w:rsidRPr="00CD5F4F">
        <w:rPr>
          <w:i/>
          <w:sz w:val="20"/>
          <w:szCs w:val="20"/>
          <w:lang w:eastAsia="zh-CN"/>
        </w:rPr>
        <w:t>,</w:t>
      </w:r>
      <w:r w:rsidRPr="00CD5F4F">
        <w:rPr>
          <w:b/>
          <w:i/>
          <w:sz w:val="20"/>
          <w:szCs w:val="20"/>
          <w:lang w:eastAsia="zh-CN"/>
        </w:rPr>
        <w:t xml:space="preserve"> </w:t>
      </w:r>
      <w:r w:rsidRPr="00CD5F4F">
        <w:rPr>
          <w:i/>
          <w:sz w:val="20"/>
          <w:szCs w:val="20"/>
          <w:lang w:eastAsia="zh-CN"/>
        </w:rPr>
        <w:t>the contents of the triggering MAC-CE(s) in a single PDSCH provide at least the following information (explicitly or implicitly):</w:t>
      </w:r>
    </w:p>
    <w:p w14:paraId="6614AA42" w14:textId="77777777" w:rsidR="00FD09EE" w:rsidRPr="00CD5F4F" w:rsidRDefault="00FD09EE" w:rsidP="00CD5F4F">
      <w:pPr>
        <w:numPr>
          <w:ilvl w:val="0"/>
          <w:numId w:val="11"/>
        </w:numPr>
        <w:ind w:left="1440"/>
        <w:rPr>
          <w:i/>
          <w:sz w:val="20"/>
          <w:szCs w:val="20"/>
        </w:rPr>
      </w:pPr>
      <w:r w:rsidRPr="00CD5F4F">
        <w:rPr>
          <w:i/>
          <w:sz w:val="20"/>
          <w:szCs w:val="20"/>
        </w:rPr>
        <w:t>Whether or not temporary RS is triggered</w:t>
      </w:r>
    </w:p>
    <w:p w14:paraId="41D498EB" w14:textId="77777777" w:rsidR="00FD09EE" w:rsidRPr="00CD5F4F" w:rsidRDefault="00FD09EE" w:rsidP="00CD5F4F">
      <w:pPr>
        <w:numPr>
          <w:ilvl w:val="0"/>
          <w:numId w:val="11"/>
        </w:numPr>
        <w:ind w:left="1440"/>
        <w:rPr>
          <w:i/>
          <w:sz w:val="20"/>
          <w:szCs w:val="20"/>
        </w:rPr>
      </w:pPr>
      <w:r w:rsidRPr="00CD5F4F">
        <w:rPr>
          <w:i/>
          <w:sz w:val="20"/>
          <w:szCs w:val="20"/>
        </w:rPr>
        <w:t xml:space="preserve">FFS detailed Information of temporary RS, e.g.: </w:t>
      </w:r>
    </w:p>
    <w:p w14:paraId="13FB3B47" w14:textId="77777777" w:rsidR="00FD09EE" w:rsidRPr="00CD5F4F" w:rsidRDefault="00FD09EE" w:rsidP="00CD5F4F">
      <w:pPr>
        <w:numPr>
          <w:ilvl w:val="1"/>
          <w:numId w:val="11"/>
        </w:numPr>
        <w:ind w:left="1800"/>
        <w:rPr>
          <w:i/>
          <w:sz w:val="20"/>
          <w:szCs w:val="20"/>
        </w:rPr>
      </w:pPr>
      <w:r w:rsidRPr="00CD5F4F">
        <w:rPr>
          <w:i/>
          <w:sz w:val="20"/>
          <w:szCs w:val="20"/>
        </w:rPr>
        <w:t>Resources used for triggered Temporary RS</w:t>
      </w:r>
    </w:p>
    <w:p w14:paraId="281DC658" w14:textId="77777777" w:rsidR="00FD09EE" w:rsidRPr="00CD5F4F" w:rsidRDefault="00FD09EE" w:rsidP="00CD5F4F">
      <w:pPr>
        <w:numPr>
          <w:ilvl w:val="1"/>
          <w:numId w:val="11"/>
        </w:numPr>
        <w:ind w:left="1800"/>
        <w:rPr>
          <w:i/>
          <w:sz w:val="20"/>
          <w:szCs w:val="20"/>
        </w:rPr>
      </w:pPr>
      <w:r w:rsidRPr="00CD5F4F">
        <w:rPr>
          <w:i/>
          <w:sz w:val="20"/>
          <w:szCs w:val="20"/>
        </w:rPr>
        <w:lastRenderedPageBreak/>
        <w:t>Triggering time offset of triggered Temporary RS</w:t>
      </w:r>
    </w:p>
    <w:p w14:paraId="194EF69D" w14:textId="77777777" w:rsidR="00FD09EE" w:rsidRPr="00CD5F4F" w:rsidRDefault="00FD09EE" w:rsidP="00CD5F4F">
      <w:pPr>
        <w:numPr>
          <w:ilvl w:val="1"/>
          <w:numId w:val="11"/>
        </w:numPr>
        <w:ind w:left="1800"/>
        <w:rPr>
          <w:i/>
          <w:sz w:val="20"/>
          <w:szCs w:val="20"/>
        </w:rPr>
      </w:pPr>
      <w:r w:rsidRPr="00CD5F4F">
        <w:rPr>
          <w:i/>
          <w:sz w:val="20"/>
          <w:szCs w:val="20"/>
        </w:rPr>
        <w:t>QCL source for triggered Temporary RS</w:t>
      </w:r>
    </w:p>
    <w:p w14:paraId="7C551F1B" w14:textId="4D5557CE" w:rsidR="002E00FE" w:rsidRPr="00526B67" w:rsidRDefault="002E00FE" w:rsidP="002E00FE">
      <w:pPr>
        <w:rPr>
          <w:iCs/>
          <w:sz w:val="20"/>
          <w:szCs w:val="20"/>
        </w:rPr>
      </w:pPr>
      <w:r w:rsidRPr="00526B67">
        <w:rPr>
          <w:iCs/>
          <w:sz w:val="20"/>
          <w:szCs w:val="20"/>
        </w:rPr>
        <w:t>The following information is needed with respect to each triggered RS.</w:t>
      </w:r>
      <w:r w:rsidR="00D71864" w:rsidRPr="00526B67">
        <w:rPr>
          <w:iCs/>
          <w:sz w:val="20"/>
          <w:szCs w:val="20"/>
        </w:rPr>
        <w:t xml:space="preserve"> (The number of bursts</w:t>
      </w:r>
      <w:r w:rsidR="00314E97">
        <w:rPr>
          <w:iCs/>
          <w:sz w:val="20"/>
          <w:szCs w:val="20"/>
        </w:rPr>
        <w:t>/burst-gap</w:t>
      </w:r>
      <w:r w:rsidR="00D71864" w:rsidRPr="00526B67">
        <w:rPr>
          <w:iCs/>
          <w:sz w:val="20"/>
          <w:szCs w:val="20"/>
        </w:rPr>
        <w:t xml:space="preserve"> is also </w:t>
      </w:r>
      <w:r w:rsidR="00164EE3" w:rsidRPr="00526B67">
        <w:rPr>
          <w:iCs/>
          <w:sz w:val="20"/>
          <w:szCs w:val="20"/>
        </w:rPr>
        <w:t>needed</w:t>
      </w:r>
      <w:r w:rsidR="00314E97">
        <w:rPr>
          <w:iCs/>
          <w:sz w:val="20"/>
          <w:szCs w:val="20"/>
        </w:rPr>
        <w:t xml:space="preserve"> in some cases</w:t>
      </w:r>
      <w:r w:rsidR="004C0DCF">
        <w:rPr>
          <w:iCs/>
          <w:sz w:val="20"/>
          <w:szCs w:val="20"/>
        </w:rPr>
        <w:t>,</w:t>
      </w:r>
      <w:r w:rsidR="00164EE3" w:rsidRPr="00526B67">
        <w:rPr>
          <w:iCs/>
          <w:sz w:val="20"/>
          <w:szCs w:val="20"/>
        </w:rPr>
        <w:t xml:space="preserve"> and </w:t>
      </w:r>
      <w:r w:rsidR="00314E97">
        <w:rPr>
          <w:iCs/>
          <w:sz w:val="20"/>
          <w:szCs w:val="20"/>
        </w:rPr>
        <w:t>those</w:t>
      </w:r>
      <w:r w:rsidR="00314E97" w:rsidRPr="00526B67">
        <w:rPr>
          <w:iCs/>
          <w:sz w:val="20"/>
          <w:szCs w:val="20"/>
        </w:rPr>
        <w:t xml:space="preserve"> </w:t>
      </w:r>
      <w:r w:rsidR="00314E97">
        <w:rPr>
          <w:iCs/>
          <w:sz w:val="20"/>
          <w:szCs w:val="20"/>
        </w:rPr>
        <w:t>are</w:t>
      </w:r>
      <w:r w:rsidR="00314E97" w:rsidRPr="00526B67">
        <w:rPr>
          <w:iCs/>
          <w:sz w:val="20"/>
          <w:szCs w:val="20"/>
        </w:rPr>
        <w:t xml:space="preserve"> </w:t>
      </w:r>
      <w:r w:rsidR="00D71864" w:rsidRPr="00526B67">
        <w:rPr>
          <w:iCs/>
          <w:sz w:val="20"/>
          <w:szCs w:val="20"/>
        </w:rPr>
        <w:t>discussed later</w:t>
      </w:r>
      <w:r w:rsidR="00314E97">
        <w:rPr>
          <w:iCs/>
          <w:sz w:val="20"/>
          <w:szCs w:val="20"/>
        </w:rPr>
        <w:t xml:space="preserve"> in this document</w:t>
      </w:r>
      <w:r w:rsidR="00D71864" w:rsidRPr="00526B67">
        <w:rPr>
          <w:iCs/>
          <w:sz w:val="20"/>
          <w:szCs w:val="20"/>
        </w:rPr>
        <w:t>.)</w:t>
      </w:r>
    </w:p>
    <w:p w14:paraId="3A82D8E6" w14:textId="77777777" w:rsidR="00FD09EE" w:rsidRPr="00526B67" w:rsidRDefault="00FD09EE" w:rsidP="00FD09EE">
      <w:pPr>
        <w:numPr>
          <w:ilvl w:val="0"/>
          <w:numId w:val="11"/>
        </w:numPr>
        <w:rPr>
          <w:iCs/>
          <w:sz w:val="20"/>
          <w:szCs w:val="20"/>
        </w:rPr>
      </w:pPr>
      <w:r w:rsidRPr="00526B67">
        <w:rPr>
          <w:iCs/>
          <w:sz w:val="20"/>
          <w:szCs w:val="20"/>
        </w:rPr>
        <w:t>Resources used for triggered Temporary RS</w:t>
      </w:r>
    </w:p>
    <w:p w14:paraId="3318BE47" w14:textId="5A4193CB" w:rsidR="00FD09EE" w:rsidRPr="00526B67" w:rsidRDefault="00FD09EE" w:rsidP="00FD09EE">
      <w:pPr>
        <w:numPr>
          <w:ilvl w:val="0"/>
          <w:numId w:val="11"/>
        </w:numPr>
        <w:rPr>
          <w:iCs/>
          <w:sz w:val="20"/>
          <w:szCs w:val="20"/>
        </w:rPr>
      </w:pPr>
      <w:r w:rsidRPr="00526B67">
        <w:rPr>
          <w:iCs/>
          <w:sz w:val="20"/>
          <w:szCs w:val="20"/>
        </w:rPr>
        <w:t>QCL source for triggered Temporary RS</w:t>
      </w:r>
    </w:p>
    <w:p w14:paraId="4A65B9C7" w14:textId="5200BC24" w:rsidR="00FD09EE" w:rsidRPr="006A05BC" w:rsidRDefault="00FD09EE" w:rsidP="00F42720">
      <w:pPr>
        <w:numPr>
          <w:ilvl w:val="0"/>
          <w:numId w:val="11"/>
        </w:numPr>
        <w:rPr>
          <w:iCs/>
          <w:sz w:val="20"/>
          <w:szCs w:val="20"/>
        </w:rPr>
      </w:pPr>
      <w:r w:rsidRPr="00526B67">
        <w:rPr>
          <w:iCs/>
          <w:sz w:val="20"/>
          <w:szCs w:val="20"/>
        </w:rPr>
        <w:t>Triggering time offset of triggered Temporary RS</w:t>
      </w:r>
    </w:p>
    <w:p w14:paraId="776027BF" w14:textId="7F84C7C6" w:rsidR="002E00FE" w:rsidRDefault="002E00FE" w:rsidP="00F42720">
      <w:pPr>
        <w:pStyle w:val="BodyText"/>
      </w:pPr>
      <w:r>
        <w:t xml:space="preserve">There are a couple of ways to indicate the information via MAC CE. </w:t>
      </w:r>
    </w:p>
    <w:p w14:paraId="7B7E52C2" w14:textId="5F008F39" w:rsidR="00D71864" w:rsidRDefault="00D71864" w:rsidP="00D71864">
      <w:pPr>
        <w:pStyle w:val="BodyText"/>
      </w:pPr>
      <w:r>
        <w:t xml:space="preserve">Alt 1 : Indicate </w:t>
      </w:r>
      <w:r w:rsidR="00542C7E">
        <w:t xml:space="preserve">a </w:t>
      </w:r>
      <w:r>
        <w:t xml:space="preserve">trigger state ID in the MAC CE and using A-CSI-RS trigger state list </w:t>
      </w:r>
      <w:r w:rsidR="00CF0FA3">
        <w:t xml:space="preserve">like approach with the list </w:t>
      </w:r>
      <w:r>
        <w:t>configured via RRC</w:t>
      </w:r>
      <w:r w:rsidR="00314E97">
        <w:t>.</w:t>
      </w:r>
    </w:p>
    <w:p w14:paraId="66FCEBDD" w14:textId="68FE579B" w:rsidR="00821EDD" w:rsidRDefault="002E00FE" w:rsidP="00F42720">
      <w:pPr>
        <w:pStyle w:val="BodyText"/>
      </w:pPr>
      <w:r>
        <w:t xml:space="preserve">Alt </w:t>
      </w:r>
      <w:r w:rsidR="00D71864">
        <w:t>2</w:t>
      </w:r>
      <w:r>
        <w:t xml:space="preserve"> : </w:t>
      </w:r>
      <w:r w:rsidR="00D71864">
        <w:t>Indicate each information explicitly in the MAC CE: NZP-CSI-RS resource ID</w:t>
      </w:r>
      <w:r>
        <w:t xml:space="preserve">, </w:t>
      </w:r>
      <w:r w:rsidR="00D71864">
        <w:t>QC</w:t>
      </w:r>
      <w:r w:rsidR="00C3505A">
        <w:t>L</w:t>
      </w:r>
      <w:r w:rsidR="00D71864">
        <w:t xml:space="preserve"> source (</w:t>
      </w:r>
      <w:proofErr w:type="gramStart"/>
      <w:r w:rsidR="00D71864">
        <w:t>i.e.</w:t>
      </w:r>
      <w:proofErr w:type="gramEnd"/>
      <w:r w:rsidR="00D71864">
        <w:t xml:space="preserve"> TCI State ID) a</w:t>
      </w:r>
      <w:r>
        <w:t xml:space="preserve">nd </w:t>
      </w:r>
      <w:r w:rsidR="00D71864">
        <w:t xml:space="preserve">explicit </w:t>
      </w:r>
      <w:r>
        <w:t>triggering time offset</w:t>
      </w:r>
      <w:r w:rsidR="00D71864">
        <w:t xml:space="preserve"> value, and using NZP-CSI-RS resources</w:t>
      </w:r>
      <w:r w:rsidR="004304CD">
        <w:t>/resource sets</w:t>
      </w:r>
      <w:r w:rsidR="00D71864">
        <w:t xml:space="preserve"> configured via RRC</w:t>
      </w:r>
      <w:r w:rsidR="004304CD">
        <w:t>.</w:t>
      </w:r>
    </w:p>
    <w:p w14:paraId="1147C1B4" w14:textId="2DEC8C5D" w:rsidR="00821EDD" w:rsidRDefault="00821EDD" w:rsidP="00821EDD">
      <w:pPr>
        <w:pStyle w:val="BodyText"/>
        <w:rPr>
          <w:noProof/>
        </w:rPr>
      </w:pPr>
      <w:r>
        <w:t xml:space="preserve">Alt 1 is </w:t>
      </w:r>
      <w:r w:rsidR="00CF0FA3">
        <w:t xml:space="preserve">more efficient and is simpler since it </w:t>
      </w:r>
      <w:r>
        <w:t xml:space="preserve"> </w:t>
      </w:r>
      <w:r w:rsidR="00CF0FA3">
        <w:t xml:space="preserve">reuses </w:t>
      </w:r>
      <w:r>
        <w:rPr>
          <w:noProof/>
        </w:rPr>
        <w:t xml:space="preserve">the existing design principle </w:t>
      </w:r>
      <w:r w:rsidR="00CF0FA3">
        <w:rPr>
          <w:noProof/>
        </w:rPr>
        <w:t>for</w:t>
      </w:r>
      <w:r>
        <w:rPr>
          <w:noProof/>
        </w:rPr>
        <w:t xml:space="preserve"> triggering of aperiodic </w:t>
      </w:r>
      <w:r w:rsidR="00CF0FA3">
        <w:rPr>
          <w:noProof/>
        </w:rPr>
        <w:t>CSI-RS</w:t>
      </w:r>
      <w:r>
        <w:rPr>
          <w:noProof/>
        </w:rPr>
        <w:t xml:space="preserve"> ex</w:t>
      </w:r>
      <w:r w:rsidR="004304CD">
        <w:rPr>
          <w:noProof/>
        </w:rPr>
        <w:t>c</w:t>
      </w:r>
      <w:r>
        <w:rPr>
          <w:noProof/>
        </w:rPr>
        <w:t xml:space="preserve">ept that the RS trigger itself </w:t>
      </w:r>
      <w:r w:rsidR="00991BDE">
        <w:rPr>
          <w:noProof/>
        </w:rPr>
        <w:t xml:space="preserve">will be </w:t>
      </w:r>
      <w:r>
        <w:rPr>
          <w:noProof/>
        </w:rPr>
        <w:t>in MAC CE</w:t>
      </w:r>
      <w:r w:rsidR="009B2C8A">
        <w:rPr>
          <w:noProof/>
        </w:rPr>
        <w:t>.</w:t>
      </w:r>
    </w:p>
    <w:p w14:paraId="796C8A00" w14:textId="456B2A1F" w:rsidR="001607A9" w:rsidRDefault="00821EDD" w:rsidP="001607A9">
      <w:pPr>
        <w:pStyle w:val="BodyText"/>
        <w:rPr>
          <w:noProof/>
        </w:rPr>
      </w:pPr>
      <w:r>
        <w:rPr>
          <w:noProof/>
        </w:rPr>
        <w:t>The trigger states are configured via RRC, and the configur</w:t>
      </w:r>
      <w:r w:rsidR="00DB1AA0">
        <w:rPr>
          <w:noProof/>
        </w:rPr>
        <w:t>ation</w:t>
      </w:r>
      <w:r>
        <w:rPr>
          <w:noProof/>
        </w:rPr>
        <w:t xml:space="preserve"> for each trigger state includes all the information needed for the triggered A-TRS, including cell identifier, the TRS resource information (for aperiodic TRS), QCL information, as well as the aperiodic triggering offset</w:t>
      </w:r>
      <w:r w:rsidR="001607A9">
        <w:rPr>
          <w:noProof/>
        </w:rPr>
        <w:t>, e.g. as below</w:t>
      </w:r>
      <w:r>
        <w:rPr>
          <w:noProof/>
        </w:rPr>
        <w:t xml:space="preserve">. </w:t>
      </w:r>
      <w:r w:rsidR="001607A9">
        <w:rPr>
          <w:noProof/>
        </w:rPr>
        <w:t xml:space="preserve">Then, the MAC </w:t>
      </w:r>
      <w:r w:rsidR="00CF0FA3">
        <w:rPr>
          <w:noProof/>
        </w:rPr>
        <w:t xml:space="preserve">CE </w:t>
      </w:r>
      <w:r w:rsidR="00991BDE">
        <w:rPr>
          <w:noProof/>
        </w:rPr>
        <w:t>indicates</w:t>
      </w:r>
      <w:r w:rsidR="001607A9">
        <w:rPr>
          <w:noProof/>
        </w:rPr>
        <w:t xml:space="preserve"> the trigger state ID</w:t>
      </w:r>
      <w:r w:rsidR="00314E97">
        <w:rPr>
          <w:noProof/>
        </w:rPr>
        <w:t>.</w:t>
      </w:r>
    </w:p>
    <w:p w14:paraId="08DECE84" w14:textId="1F1591E4" w:rsidR="00821EDD" w:rsidRDefault="00821EDD" w:rsidP="00821EDD">
      <w:pPr>
        <w:pStyle w:val="BodyText"/>
        <w:rPr>
          <w:noProof/>
        </w:rPr>
      </w:pPr>
    </w:p>
    <w:p w14:paraId="0C37B16C" w14:textId="77777777" w:rsidR="0080198A" w:rsidRDefault="00FC2116" w:rsidP="00CD5F4F">
      <w:pPr>
        <w:pStyle w:val="BodyText"/>
        <w:keepNext/>
        <w:jc w:val="center"/>
      </w:pPr>
      <w:bookmarkStart w:id="3" w:name="_MON_1689768113"/>
      <w:bookmarkEnd w:id="3"/>
      <w:r>
        <w:rPr>
          <w:noProof/>
        </w:rPr>
        <w:pict w14:anchorId="5BBF16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4pt;height:120.3pt">
            <v:imagedata r:id="rId7" o:title=""/>
          </v:shape>
        </w:pict>
      </w:r>
    </w:p>
    <w:p w14:paraId="49B92C5D" w14:textId="2C33319C" w:rsidR="0080198A" w:rsidRPr="00126C7C" w:rsidRDefault="0080198A" w:rsidP="00CD5F4F">
      <w:pPr>
        <w:pStyle w:val="Caption"/>
        <w:jc w:val="center"/>
        <w:rPr>
          <w:noProof/>
        </w:rPr>
      </w:pPr>
      <w:r>
        <w:t xml:space="preserve">Figure </w:t>
      </w:r>
      <w:r w:rsidR="00FC2116">
        <w:fldChar w:fldCharType="begin"/>
      </w:r>
      <w:r w:rsidR="00FC2116">
        <w:instrText xml:space="preserve"> SEQ Figure \* ARABIC </w:instrText>
      </w:r>
      <w:r w:rsidR="00FC2116">
        <w:fldChar w:fldCharType="separate"/>
      </w:r>
      <w:r>
        <w:rPr>
          <w:noProof/>
        </w:rPr>
        <w:t>1</w:t>
      </w:r>
      <w:r w:rsidR="00FC2116">
        <w:rPr>
          <w:noProof/>
        </w:rPr>
        <w:fldChar w:fldCharType="end"/>
      </w:r>
      <w:r>
        <w:t xml:space="preserve">. </w:t>
      </w:r>
      <w:r w:rsidR="008F1230">
        <w:t xml:space="preserve">Rel-15/16 </w:t>
      </w:r>
      <w:r>
        <w:t>Trigger state list</w:t>
      </w:r>
      <w:r w:rsidR="001607A9">
        <w:t xml:space="preserve"> mechanism</w:t>
      </w:r>
      <w:r w:rsidR="008F1230">
        <w:t>.</w:t>
      </w:r>
      <w:r w:rsidR="001607A9">
        <w:t>.</w:t>
      </w:r>
      <w:r>
        <w:t xml:space="preserve"> </w:t>
      </w:r>
    </w:p>
    <w:p w14:paraId="66A5534D" w14:textId="214BE614" w:rsidR="00821EDD" w:rsidRPr="002250D4" w:rsidRDefault="00821EDD" w:rsidP="00821EDD">
      <w:pPr>
        <w:pStyle w:val="BodyText"/>
        <w:rPr>
          <w:b/>
          <w:bCs/>
          <w:u w:val="single"/>
        </w:rPr>
      </w:pPr>
      <w:r w:rsidRPr="002250D4">
        <w:rPr>
          <w:b/>
          <w:u w:val="single"/>
        </w:rPr>
        <w:t xml:space="preserve">Proposal </w:t>
      </w:r>
      <w:r w:rsidR="00CC414F">
        <w:rPr>
          <w:b/>
          <w:u w:val="single"/>
        </w:rPr>
        <w:t>2</w:t>
      </w:r>
    </w:p>
    <w:p w14:paraId="6F799766" w14:textId="77777777" w:rsidR="00821EDD" w:rsidRDefault="00821EDD" w:rsidP="00821EDD">
      <w:pPr>
        <w:pStyle w:val="BodyText"/>
        <w:numPr>
          <w:ilvl w:val="0"/>
          <w:numId w:val="10"/>
        </w:numPr>
        <w:rPr>
          <w:b/>
          <w:bCs/>
        </w:rPr>
      </w:pPr>
      <w:r>
        <w:rPr>
          <w:b/>
          <w:bCs/>
        </w:rPr>
        <w:t xml:space="preserve">A-CSI-RS trigger-state-list based approach is reused for configuration of temporary RS, and the trigger state ID is carried in MAC CE to indicate the triggered A-TRS. </w:t>
      </w:r>
    </w:p>
    <w:p w14:paraId="172397F8" w14:textId="6FDED044" w:rsidR="00821EDD" w:rsidRDefault="00821EDD" w:rsidP="00821EDD">
      <w:pPr>
        <w:pStyle w:val="BodyText"/>
      </w:pPr>
      <w:r>
        <w:t>Regarding the number of bursts, RAN4 repl</w:t>
      </w:r>
      <w:r w:rsidR="003B5C81">
        <w:t>y</w:t>
      </w:r>
      <w:r>
        <w:t xml:space="preserve"> in [3] suggests a maximum of two TRS bursts are enough. Particularly, RAN4 replied that </w:t>
      </w:r>
      <w:r w:rsidR="00314E97">
        <w:t xml:space="preserve">in case of known SCell belonging to FR1 and with measurement cycle length &gt; 160 ms, </w:t>
      </w:r>
      <w:r w:rsidR="009B2C8A">
        <w:t>two bursts (</w:t>
      </w:r>
      <w:r>
        <w:t xml:space="preserve">one burst for AGC and one </w:t>
      </w:r>
      <w:r w:rsidR="00314E97">
        <w:t xml:space="preserve">additional </w:t>
      </w:r>
      <w:r>
        <w:t>burst for T/F sync</w:t>
      </w:r>
      <w:r w:rsidR="009B2C8A">
        <w:t>)</w:t>
      </w:r>
      <w:r>
        <w:t xml:space="preserve"> can be used. Therefore, the number of  bursts also needed to be indicated. For this, the corresponding information can be directly added into the A-TRS resource set configuration. </w:t>
      </w:r>
      <w:r w:rsidR="00F5410E">
        <w:t xml:space="preserve">RAN4 is also discussing the minimum gap between the bursts, and this information can also be </w:t>
      </w:r>
      <w:r w:rsidR="003B5C81">
        <w:t xml:space="preserve">potentially </w:t>
      </w:r>
      <w:r w:rsidR="00F5410E">
        <w:t xml:space="preserve">incorporated </w:t>
      </w:r>
      <w:r w:rsidR="009B2C8A">
        <w:t>(e.g. if gap</w:t>
      </w:r>
      <w:r w:rsidR="00B44ADE">
        <w:t xml:space="preserve"> parameter</w:t>
      </w:r>
      <w:r w:rsidR="009B2C8A">
        <w:t xml:space="preserve"> is configured, then there are two bursts) </w:t>
      </w:r>
      <w:r w:rsidR="00F5410E">
        <w:t xml:space="preserve">in the resource set configuration, once further information is received from RAN4. </w:t>
      </w:r>
      <w:r w:rsidR="003F2689">
        <w:t xml:space="preserve">The triggering offset then indicates the offset from the reference slot to the first slot of the first burst. </w:t>
      </w:r>
    </w:p>
    <w:p w14:paraId="4B89D378" w14:textId="0D46B856" w:rsidR="00821EDD" w:rsidRPr="002250D4" w:rsidRDefault="00821EDD" w:rsidP="00821EDD">
      <w:pPr>
        <w:pStyle w:val="BodyText"/>
        <w:rPr>
          <w:b/>
          <w:bCs/>
          <w:u w:val="single"/>
        </w:rPr>
      </w:pPr>
      <w:r w:rsidRPr="002250D4">
        <w:rPr>
          <w:b/>
          <w:u w:val="single"/>
        </w:rPr>
        <w:t xml:space="preserve">Proposal </w:t>
      </w:r>
      <w:r w:rsidR="00CC414F">
        <w:rPr>
          <w:b/>
          <w:u w:val="single"/>
        </w:rPr>
        <w:t>3</w:t>
      </w:r>
    </w:p>
    <w:p w14:paraId="76BED03E" w14:textId="2D087B36" w:rsidR="00821EDD" w:rsidRDefault="00821EDD" w:rsidP="0065351E">
      <w:pPr>
        <w:pStyle w:val="BodyText"/>
        <w:numPr>
          <w:ilvl w:val="0"/>
          <w:numId w:val="10"/>
        </w:numPr>
        <w:rPr>
          <w:b/>
          <w:bCs/>
        </w:rPr>
      </w:pPr>
      <w:r>
        <w:rPr>
          <w:b/>
          <w:bCs/>
        </w:rPr>
        <w:t xml:space="preserve">The number of bursts (one or two) </w:t>
      </w:r>
      <w:r w:rsidR="00F45CE9">
        <w:rPr>
          <w:b/>
          <w:bCs/>
        </w:rPr>
        <w:t xml:space="preserve">and the gap between bursts (in case of two bursts) </w:t>
      </w:r>
      <w:r>
        <w:rPr>
          <w:b/>
          <w:bCs/>
        </w:rPr>
        <w:t xml:space="preserve">for a temporary RS is configured within A-TRS resource set configuration. </w:t>
      </w:r>
    </w:p>
    <w:p w14:paraId="6A7A0E7D" w14:textId="000CA15E" w:rsidR="0065351E" w:rsidRDefault="0065351E" w:rsidP="0065351E">
      <w:pPr>
        <w:pStyle w:val="BodyText"/>
      </w:pPr>
      <w:r>
        <w:t>The existing Rel16 A-CSI-RS trigger state list can be reused with some trigger states configured for A-TRS on different configured SCells and other states for A-CSI reporting</w:t>
      </w:r>
      <w:r w:rsidR="00C3505A">
        <w:t xml:space="preserve">, with the inclusion of the burst information within the resource set configuration. </w:t>
      </w:r>
      <w:r>
        <w:t xml:space="preserve">If this is considered insufficient (e.g. the additional A-TRS triggering states for SCell activation related A-TRS triggering increase the CSI request field DCI size), then a </w:t>
      </w:r>
      <w:r w:rsidR="004F16B2">
        <w:t xml:space="preserve">separate </w:t>
      </w:r>
      <w:r>
        <w:t xml:space="preserve">list can be defined. </w:t>
      </w:r>
    </w:p>
    <w:p w14:paraId="72356711" w14:textId="288F6C1B" w:rsidR="0065351E" w:rsidRPr="002250D4" w:rsidRDefault="0065351E" w:rsidP="0065351E">
      <w:pPr>
        <w:pStyle w:val="BodyText"/>
        <w:rPr>
          <w:b/>
          <w:bCs/>
          <w:u w:val="single"/>
        </w:rPr>
      </w:pPr>
      <w:r w:rsidRPr="002250D4">
        <w:rPr>
          <w:b/>
          <w:u w:val="single"/>
        </w:rPr>
        <w:lastRenderedPageBreak/>
        <w:t xml:space="preserve">Proposal </w:t>
      </w:r>
      <w:r w:rsidR="00CC414F">
        <w:rPr>
          <w:b/>
          <w:u w:val="single"/>
        </w:rPr>
        <w:t>4</w:t>
      </w:r>
    </w:p>
    <w:p w14:paraId="4D64AAFE" w14:textId="7F97566E" w:rsidR="00666617" w:rsidRPr="00DA2F7E" w:rsidRDefault="0065351E" w:rsidP="00F42720">
      <w:pPr>
        <w:pStyle w:val="BodyText"/>
        <w:numPr>
          <w:ilvl w:val="0"/>
          <w:numId w:val="10"/>
        </w:numPr>
        <w:rPr>
          <w:b/>
          <w:bCs/>
        </w:rPr>
      </w:pPr>
      <w:r>
        <w:rPr>
          <w:b/>
          <w:bCs/>
        </w:rPr>
        <w:t xml:space="preserve">If existing Rel16 A-CSI-RS trigger state list is deemed insufficient, a new A-TRS trigger state list for SCell activation is configured by higher layers, and the trigger state ID corresponding to the </w:t>
      </w:r>
      <w:r w:rsidR="004F16B2">
        <w:rPr>
          <w:b/>
          <w:bCs/>
        </w:rPr>
        <w:t xml:space="preserve">separate </w:t>
      </w:r>
      <w:r>
        <w:rPr>
          <w:b/>
          <w:bCs/>
        </w:rPr>
        <w:t xml:space="preserve">A-TRS trigger state list is carried in MAC CE to indicate the triggered A-TRS. </w:t>
      </w:r>
    </w:p>
    <w:p w14:paraId="19569ADE" w14:textId="1FCAC56B" w:rsidR="00666617" w:rsidRDefault="00666617" w:rsidP="00666617">
      <w:pPr>
        <w:pStyle w:val="BodyText"/>
      </w:pPr>
      <w:r>
        <w:t xml:space="preserve">Regarding reference slot for A-CSI triggering offset, below was agreed in last meeting. </w:t>
      </w:r>
      <w:r w:rsidR="00E109CC">
        <w:t>The current A-CSI triggering offset parameter takes values between 0 and 31, providing a slot off</w:t>
      </w:r>
      <w:r w:rsidR="006F63AE">
        <w:t>s</w:t>
      </w:r>
      <w:r w:rsidR="00E109CC">
        <w:t xml:space="preserve">et ranging from 0 to 31 slots, relative to the reference slot. </w:t>
      </w:r>
      <w:r>
        <w:t xml:space="preserve">The slot n+k reflects the 3ms  MAC CE </w:t>
      </w:r>
      <w:r w:rsidR="00EC4428">
        <w:t>application</w:t>
      </w:r>
      <w:r>
        <w:t xml:space="preserve"> time</w:t>
      </w:r>
      <w:r w:rsidR="00314E97">
        <w:t xml:space="preserve">. Since </w:t>
      </w:r>
      <w:r>
        <w:t>there is enough gap provided</w:t>
      </w:r>
      <w:r w:rsidR="00434565">
        <w:t xml:space="preserve"> between the MAC CE reception and the</w:t>
      </w:r>
      <w:r w:rsidR="00E109CC">
        <w:t xml:space="preserve"> reception of A-TRS, the entire range of triggering offset </w:t>
      </w:r>
      <w:r w:rsidR="00EC4428">
        <w:t xml:space="preserve">(0 to 31) </w:t>
      </w:r>
      <w:r w:rsidR="00E109CC">
        <w:t xml:space="preserve">can be reused. </w:t>
      </w:r>
    </w:p>
    <w:p w14:paraId="4A7D2A5B" w14:textId="09CD0572" w:rsidR="00666617" w:rsidRPr="00CD5F4F" w:rsidRDefault="00666617" w:rsidP="00666617">
      <w:pPr>
        <w:pStyle w:val="BodyText"/>
        <w:rPr>
          <w:i/>
          <w:szCs w:val="20"/>
        </w:rPr>
      </w:pPr>
      <w:r w:rsidRPr="00CD5F4F">
        <w:rPr>
          <w:rFonts w:eastAsia="Malgun Gothic"/>
          <w:b/>
          <w:i/>
          <w:szCs w:val="20"/>
          <w:highlight w:val="green"/>
          <w:lang w:eastAsia="zh-CN"/>
        </w:rPr>
        <w:t>Agreement</w:t>
      </w:r>
    </w:p>
    <w:p w14:paraId="3ECEB981" w14:textId="77777777" w:rsidR="00666617" w:rsidRPr="00CD5F4F" w:rsidRDefault="00666617" w:rsidP="00666617">
      <w:pPr>
        <w:rPr>
          <w:rFonts w:eastAsia="Malgun Gothic"/>
          <w:i/>
          <w:sz w:val="20"/>
          <w:szCs w:val="20"/>
          <w:lang w:eastAsia="zh-CN"/>
        </w:rPr>
      </w:pPr>
      <w:r w:rsidRPr="00CD5F4F">
        <w:rPr>
          <w:rFonts w:eastAsia="Malgun Gothic"/>
          <w:i/>
          <w:sz w:val="20"/>
          <w:szCs w:val="20"/>
          <w:lang w:eastAsia="zh-CN"/>
        </w:rPr>
        <w:t>For the reference slot for triggering offset of temporary RS</w:t>
      </w:r>
    </w:p>
    <w:p w14:paraId="1BAF6401" w14:textId="77777777" w:rsidR="00666617" w:rsidRPr="00CD5F4F" w:rsidRDefault="00666617" w:rsidP="00666617">
      <w:pPr>
        <w:numPr>
          <w:ilvl w:val="0"/>
          <w:numId w:val="11"/>
        </w:numPr>
        <w:rPr>
          <w:rFonts w:eastAsia="Malgun Gothic"/>
          <w:i/>
          <w:sz w:val="20"/>
          <w:szCs w:val="20"/>
          <w:lang w:eastAsia="zh-CN"/>
        </w:rPr>
      </w:pPr>
      <w:r w:rsidRPr="00CD5F4F">
        <w:rPr>
          <w:rFonts w:eastAsia="Malgun Gothic"/>
          <w:i/>
          <w:sz w:val="20"/>
          <w:szCs w:val="20"/>
          <w:lang w:eastAsia="zh-CN"/>
        </w:rPr>
        <w:t>Option 2: the last DL slot of the to-be-activated Scell overlapping with slot n+k as defined in 38.213 sub-clause 4.3</w:t>
      </w:r>
    </w:p>
    <w:p w14:paraId="6A693036" w14:textId="413E0C80" w:rsidR="003F2689" w:rsidRPr="00CD5F4F" w:rsidRDefault="00666617" w:rsidP="003F2689">
      <w:pPr>
        <w:numPr>
          <w:ilvl w:val="0"/>
          <w:numId w:val="11"/>
        </w:numPr>
        <w:rPr>
          <w:rFonts w:eastAsia="Batang"/>
          <w:i/>
          <w:sz w:val="20"/>
          <w:szCs w:val="20"/>
        </w:rPr>
      </w:pPr>
      <w:r w:rsidRPr="00CD5F4F">
        <w:rPr>
          <w:rFonts w:eastAsia="Malgun Gothic"/>
          <w:i/>
          <w:sz w:val="20"/>
          <w:szCs w:val="20"/>
          <w:lang w:eastAsia="zh-CN"/>
        </w:rPr>
        <w:t>FFS: the earliest slot no earlier than the reference slot for a UE to receive a triggered temporary RS</w:t>
      </w:r>
      <w:r w:rsidR="00CC414F" w:rsidRPr="00CD5F4F">
        <w:rPr>
          <w:rFonts w:eastAsia="Malgun Gothic"/>
          <w:i/>
          <w:sz w:val="20"/>
          <w:szCs w:val="20"/>
          <w:lang w:eastAsia="zh-CN"/>
        </w:rPr>
        <w:t>.</w:t>
      </w:r>
    </w:p>
    <w:p w14:paraId="6625B3DC" w14:textId="71860513" w:rsidR="003F2689" w:rsidRPr="002250D4" w:rsidRDefault="003F2689" w:rsidP="003F2689">
      <w:pPr>
        <w:pStyle w:val="BodyText"/>
        <w:rPr>
          <w:b/>
          <w:bCs/>
          <w:u w:val="single"/>
        </w:rPr>
      </w:pPr>
      <w:r w:rsidRPr="002250D4">
        <w:rPr>
          <w:b/>
          <w:u w:val="single"/>
        </w:rPr>
        <w:t xml:space="preserve">Proposal </w:t>
      </w:r>
      <w:r w:rsidR="00941690">
        <w:rPr>
          <w:b/>
          <w:u w:val="single"/>
        </w:rPr>
        <w:t>5</w:t>
      </w:r>
    </w:p>
    <w:p w14:paraId="11792791" w14:textId="48BD36B7" w:rsidR="00EF243E" w:rsidRDefault="003F2689" w:rsidP="00CD5F4F">
      <w:pPr>
        <w:pStyle w:val="BodyText"/>
        <w:numPr>
          <w:ilvl w:val="0"/>
          <w:numId w:val="10"/>
        </w:numPr>
      </w:pPr>
      <w:r>
        <w:rPr>
          <w:b/>
          <w:bCs/>
        </w:rPr>
        <w:t>The earliest slot for a UE to receive a triggered temporary RS is no earlier than the reference slot, and</w:t>
      </w:r>
      <w:r w:rsidR="00F816A0">
        <w:rPr>
          <w:b/>
          <w:bCs/>
        </w:rPr>
        <w:t xml:space="preserve"> </w:t>
      </w:r>
      <w:r w:rsidR="00941690">
        <w:rPr>
          <w:b/>
          <w:bCs/>
        </w:rPr>
        <w:t>the slot offset relative to reference slot is</w:t>
      </w:r>
      <w:r w:rsidR="00F816A0">
        <w:rPr>
          <w:b/>
          <w:bCs/>
        </w:rPr>
        <w:t xml:space="preserve"> given by the </w:t>
      </w:r>
      <w:r w:rsidR="00EF243E">
        <w:rPr>
          <w:b/>
          <w:bCs/>
        </w:rPr>
        <w:t xml:space="preserve">indicated </w:t>
      </w:r>
      <w:r w:rsidR="00F816A0">
        <w:rPr>
          <w:b/>
          <w:bCs/>
        </w:rPr>
        <w:t>triggering offset valu</w:t>
      </w:r>
      <w:r w:rsidR="00941690">
        <w:rPr>
          <w:b/>
          <w:bCs/>
        </w:rPr>
        <w:t>e (between 0 and 31).</w:t>
      </w:r>
    </w:p>
    <w:p w14:paraId="17B90C9E" w14:textId="77777777" w:rsidR="00F42720" w:rsidRDefault="00F42720" w:rsidP="00E6317A">
      <w:pPr>
        <w:pStyle w:val="Heading1"/>
      </w:pPr>
      <w:r>
        <w:t>Conclusions</w:t>
      </w:r>
    </w:p>
    <w:p w14:paraId="3125CC16" w14:textId="7EE54360" w:rsidR="00F42720" w:rsidRDefault="00F42720" w:rsidP="00F42720">
      <w:pPr>
        <w:pStyle w:val="BodyText"/>
        <w:rPr>
          <w:szCs w:val="20"/>
        </w:rPr>
      </w:pPr>
      <w:r>
        <w:rPr>
          <w:lang w:val="en-AU"/>
        </w:rPr>
        <w:t xml:space="preserve">In this document we discuss </w:t>
      </w:r>
      <w:r>
        <w:rPr>
          <w:szCs w:val="20"/>
        </w:rPr>
        <w:t>fast SCell activation for Rel17 NR CA and make the following proposals</w:t>
      </w:r>
      <w:r w:rsidR="00053183">
        <w:rPr>
          <w:szCs w:val="20"/>
        </w:rPr>
        <w:t>.</w:t>
      </w:r>
    </w:p>
    <w:p w14:paraId="5E2DF32B" w14:textId="23D69F80" w:rsidR="00CC414F" w:rsidRDefault="00CC414F" w:rsidP="00F42720">
      <w:pPr>
        <w:pStyle w:val="BodyText"/>
        <w:rPr>
          <w:szCs w:val="20"/>
        </w:rPr>
      </w:pPr>
    </w:p>
    <w:p w14:paraId="489C026C" w14:textId="77777777" w:rsidR="00314E97" w:rsidRPr="002250D4" w:rsidRDefault="00314E97" w:rsidP="00314E97">
      <w:pPr>
        <w:pStyle w:val="BodyText"/>
        <w:rPr>
          <w:b/>
          <w:bCs/>
          <w:u w:val="single"/>
        </w:rPr>
      </w:pPr>
      <w:r>
        <w:rPr>
          <w:b/>
          <w:u w:val="single"/>
        </w:rPr>
        <w:t>Proposal</w:t>
      </w:r>
      <w:r w:rsidRPr="002250D4">
        <w:rPr>
          <w:b/>
          <w:u w:val="single"/>
        </w:rPr>
        <w:t xml:space="preserve"> 1</w:t>
      </w:r>
    </w:p>
    <w:p w14:paraId="7F822CAE" w14:textId="77777777" w:rsidR="00B44ADE" w:rsidRPr="00B251B9" w:rsidRDefault="00B44ADE" w:rsidP="00B44ADE">
      <w:pPr>
        <w:numPr>
          <w:ilvl w:val="0"/>
          <w:numId w:val="10"/>
        </w:numPr>
        <w:rPr>
          <w:b/>
          <w:bCs/>
          <w:iCs/>
          <w:sz w:val="20"/>
          <w:szCs w:val="20"/>
        </w:rPr>
      </w:pPr>
      <w:r>
        <w:rPr>
          <w:b/>
          <w:bCs/>
          <w:iCs/>
          <w:sz w:val="20"/>
          <w:szCs w:val="20"/>
        </w:rPr>
        <w:t xml:space="preserve">RAN1 agrees on </w:t>
      </w:r>
      <w:r w:rsidRPr="00CD5F4F">
        <w:rPr>
          <w:b/>
          <w:bCs/>
          <w:iCs/>
          <w:sz w:val="20"/>
          <w:szCs w:val="20"/>
        </w:rPr>
        <w:t xml:space="preserve">information about the temporary RS(s) </w:t>
      </w:r>
      <w:r>
        <w:rPr>
          <w:b/>
          <w:bCs/>
          <w:iCs/>
          <w:sz w:val="20"/>
          <w:szCs w:val="20"/>
        </w:rPr>
        <w:t xml:space="preserve">that </w:t>
      </w:r>
      <w:r w:rsidRPr="00CD5F4F">
        <w:rPr>
          <w:b/>
          <w:bCs/>
          <w:iCs/>
          <w:sz w:val="20"/>
          <w:szCs w:val="20"/>
        </w:rPr>
        <w:t>should be carried within MAC CE</w:t>
      </w:r>
      <w:r>
        <w:rPr>
          <w:b/>
          <w:bCs/>
          <w:iCs/>
          <w:sz w:val="20"/>
          <w:szCs w:val="20"/>
        </w:rPr>
        <w:t>(s)</w:t>
      </w:r>
      <w:r w:rsidRPr="00CD5F4F">
        <w:rPr>
          <w:b/>
          <w:bCs/>
          <w:iCs/>
          <w:sz w:val="20"/>
          <w:szCs w:val="20"/>
        </w:rPr>
        <w:t>. Detailed MA</w:t>
      </w:r>
      <w:r>
        <w:rPr>
          <w:b/>
          <w:bCs/>
          <w:iCs/>
          <w:sz w:val="20"/>
          <w:szCs w:val="20"/>
        </w:rPr>
        <w:t>C</w:t>
      </w:r>
      <w:r w:rsidRPr="00CD5F4F">
        <w:rPr>
          <w:b/>
          <w:bCs/>
          <w:iCs/>
          <w:sz w:val="20"/>
          <w:szCs w:val="20"/>
        </w:rPr>
        <w:t xml:space="preserve"> CE</w:t>
      </w:r>
      <w:r>
        <w:rPr>
          <w:b/>
          <w:bCs/>
          <w:iCs/>
          <w:sz w:val="20"/>
          <w:szCs w:val="20"/>
        </w:rPr>
        <w:t>(s)</w:t>
      </w:r>
      <w:r w:rsidRPr="00CD5F4F">
        <w:rPr>
          <w:b/>
          <w:bCs/>
          <w:iCs/>
          <w:sz w:val="20"/>
          <w:szCs w:val="20"/>
        </w:rPr>
        <w:t xml:space="preserve"> design including whether one or two MAC CEs are used </w:t>
      </w:r>
      <w:r>
        <w:rPr>
          <w:b/>
          <w:bCs/>
          <w:iCs/>
          <w:sz w:val="20"/>
          <w:szCs w:val="20"/>
        </w:rPr>
        <w:t>is</w:t>
      </w:r>
      <w:r w:rsidRPr="00CD5F4F">
        <w:rPr>
          <w:b/>
          <w:bCs/>
          <w:iCs/>
          <w:sz w:val="20"/>
          <w:szCs w:val="20"/>
        </w:rPr>
        <w:t xml:space="preserve"> left to RAN2.</w:t>
      </w:r>
      <w:r>
        <w:t xml:space="preserve"> </w:t>
      </w:r>
    </w:p>
    <w:p w14:paraId="14E9AB86" w14:textId="77777777" w:rsidR="00314E97" w:rsidRPr="002250D4" w:rsidRDefault="00314E97" w:rsidP="00314E97">
      <w:pPr>
        <w:pStyle w:val="BodyText"/>
        <w:rPr>
          <w:b/>
          <w:bCs/>
          <w:u w:val="single"/>
        </w:rPr>
      </w:pPr>
      <w:r w:rsidRPr="002250D4">
        <w:rPr>
          <w:b/>
          <w:u w:val="single"/>
        </w:rPr>
        <w:t xml:space="preserve">Proposal </w:t>
      </w:r>
      <w:r>
        <w:rPr>
          <w:b/>
          <w:u w:val="single"/>
        </w:rPr>
        <w:t>2</w:t>
      </w:r>
    </w:p>
    <w:p w14:paraId="3AAC98AF" w14:textId="77777777" w:rsidR="00D62D59" w:rsidRDefault="00D62D59" w:rsidP="00D62D59">
      <w:pPr>
        <w:pStyle w:val="BodyText"/>
        <w:numPr>
          <w:ilvl w:val="0"/>
          <w:numId w:val="10"/>
        </w:numPr>
        <w:rPr>
          <w:b/>
          <w:bCs/>
        </w:rPr>
      </w:pPr>
      <w:r>
        <w:rPr>
          <w:b/>
          <w:bCs/>
        </w:rPr>
        <w:t xml:space="preserve">A-CSI-RS trigger-state-list based approach is reused for configuration of temporary RS, and the trigger state ID is carried in MAC CE to indicate the triggered A-TRS. </w:t>
      </w:r>
    </w:p>
    <w:p w14:paraId="63CB11A2" w14:textId="77777777" w:rsidR="00314E97" w:rsidRPr="002250D4" w:rsidRDefault="00314E97" w:rsidP="00314E97">
      <w:pPr>
        <w:pStyle w:val="BodyText"/>
        <w:rPr>
          <w:b/>
          <w:bCs/>
          <w:u w:val="single"/>
        </w:rPr>
      </w:pPr>
      <w:r w:rsidRPr="002250D4">
        <w:rPr>
          <w:b/>
          <w:u w:val="single"/>
        </w:rPr>
        <w:t xml:space="preserve">Proposal </w:t>
      </w:r>
      <w:r>
        <w:rPr>
          <w:b/>
          <w:u w:val="single"/>
        </w:rPr>
        <w:t>3</w:t>
      </w:r>
    </w:p>
    <w:p w14:paraId="50E2AF87" w14:textId="77777777" w:rsidR="00D62D59" w:rsidRDefault="00D62D59" w:rsidP="00D62D59">
      <w:pPr>
        <w:pStyle w:val="BodyText"/>
        <w:numPr>
          <w:ilvl w:val="0"/>
          <w:numId w:val="10"/>
        </w:numPr>
        <w:rPr>
          <w:b/>
          <w:bCs/>
        </w:rPr>
      </w:pPr>
      <w:r>
        <w:rPr>
          <w:b/>
          <w:bCs/>
        </w:rPr>
        <w:t xml:space="preserve">The number of bursts (one or two) and the gap between bursts (in case of two bursts) for a temporary RS is configured within A-TRS resource set configuration. </w:t>
      </w:r>
    </w:p>
    <w:p w14:paraId="12581838" w14:textId="77777777" w:rsidR="00314E97" w:rsidRPr="002250D4" w:rsidRDefault="00314E97" w:rsidP="00314E97">
      <w:pPr>
        <w:pStyle w:val="BodyText"/>
        <w:rPr>
          <w:b/>
          <w:bCs/>
          <w:u w:val="single"/>
        </w:rPr>
      </w:pPr>
      <w:r w:rsidRPr="002250D4">
        <w:rPr>
          <w:b/>
          <w:u w:val="single"/>
        </w:rPr>
        <w:t xml:space="preserve">Proposal </w:t>
      </w:r>
      <w:r>
        <w:rPr>
          <w:b/>
          <w:u w:val="single"/>
        </w:rPr>
        <w:t>4</w:t>
      </w:r>
    </w:p>
    <w:p w14:paraId="38590C87" w14:textId="77777777" w:rsidR="00D62D59" w:rsidRPr="00DA2F7E" w:rsidRDefault="00D62D59" w:rsidP="00D62D59">
      <w:pPr>
        <w:pStyle w:val="BodyText"/>
        <w:numPr>
          <w:ilvl w:val="0"/>
          <w:numId w:val="10"/>
        </w:numPr>
        <w:rPr>
          <w:b/>
          <w:bCs/>
        </w:rPr>
      </w:pPr>
      <w:r>
        <w:rPr>
          <w:b/>
          <w:bCs/>
        </w:rPr>
        <w:t xml:space="preserve">If existing Rel16 A-CSI-RS trigger state list is deemed insufficient, a new A-TRS trigger state list for SCell activation is configured by higher layers, and the trigger state ID corresponding to the separate A-TRS trigger state list is carried in MAC CE to indicate the triggered A-TRS. </w:t>
      </w:r>
    </w:p>
    <w:p w14:paraId="098486D6" w14:textId="77777777" w:rsidR="00314E97" w:rsidRPr="002250D4" w:rsidRDefault="00314E97" w:rsidP="00314E97">
      <w:pPr>
        <w:pStyle w:val="BodyText"/>
        <w:rPr>
          <w:b/>
          <w:bCs/>
          <w:u w:val="single"/>
        </w:rPr>
      </w:pPr>
      <w:r w:rsidRPr="002250D4">
        <w:rPr>
          <w:b/>
          <w:u w:val="single"/>
        </w:rPr>
        <w:t xml:space="preserve">Proposal </w:t>
      </w:r>
      <w:r>
        <w:rPr>
          <w:b/>
          <w:u w:val="single"/>
        </w:rPr>
        <w:t>5</w:t>
      </w:r>
    </w:p>
    <w:p w14:paraId="6E7E0CDF" w14:textId="6228A7F5" w:rsidR="00CC414F" w:rsidRPr="00D62D59" w:rsidRDefault="00D62D59" w:rsidP="00F42720">
      <w:pPr>
        <w:pStyle w:val="BodyText"/>
        <w:numPr>
          <w:ilvl w:val="0"/>
          <w:numId w:val="10"/>
        </w:numPr>
      </w:pPr>
      <w:r>
        <w:rPr>
          <w:b/>
          <w:bCs/>
        </w:rPr>
        <w:t>The earliest slot for a UE to receive a triggered temporary RS is no earlier than the reference slot, and the slot offset relative to reference slot is given by the indicated triggering offset value (between 0 and 31).</w:t>
      </w:r>
    </w:p>
    <w:p w14:paraId="54CB4C1B" w14:textId="77777777" w:rsidR="00F42720" w:rsidRDefault="00F42720" w:rsidP="00E6317A">
      <w:pPr>
        <w:pStyle w:val="Heading1"/>
        <w:ind w:left="567"/>
      </w:pPr>
      <w:r>
        <w:t>References</w:t>
      </w:r>
    </w:p>
    <w:p w14:paraId="16339967" w14:textId="77777777" w:rsidR="00F42720" w:rsidRDefault="00F42720" w:rsidP="00F42720">
      <w:pPr>
        <w:pStyle w:val="BodyText"/>
      </w:pPr>
      <w:r w:rsidRPr="0081438F">
        <w:t>[1] R</w:t>
      </w:r>
      <w:r>
        <w:t>1</w:t>
      </w:r>
      <w:r w:rsidRPr="0081438F">
        <w:t>-</w:t>
      </w:r>
      <w:r w:rsidRPr="00362D35">
        <w:t>2</w:t>
      </w:r>
      <w:r>
        <w:t>1</w:t>
      </w:r>
      <w:r w:rsidRPr="00362D35">
        <w:t>0</w:t>
      </w:r>
      <w:r>
        <w:t>2300</w:t>
      </w:r>
      <w:r w:rsidRPr="0081438F">
        <w:t xml:space="preserve"> “</w:t>
      </w:r>
      <w:r w:rsidRPr="001C084E">
        <w:t>Reply LS on temporary RS for efficient SCell activation in NR CA</w:t>
      </w:r>
      <w:r>
        <w:t>”</w:t>
      </w:r>
      <w:r w:rsidRPr="0081438F">
        <w:t xml:space="preserve">, </w:t>
      </w:r>
      <w:r>
        <w:t>RAN4 -&gt; RAN1 LS, RAN1#104b-e, April 2021.</w:t>
      </w:r>
    </w:p>
    <w:p w14:paraId="5490C5FB" w14:textId="76BA344C" w:rsidR="00F42720" w:rsidRDefault="00F42720" w:rsidP="00F42720">
      <w:pPr>
        <w:pStyle w:val="BodyText"/>
      </w:pPr>
      <w:r>
        <w:t xml:space="preserve">[2] </w:t>
      </w:r>
      <w:r w:rsidR="001640F3" w:rsidRPr="001640F3">
        <w:t>R1-2106427</w:t>
      </w:r>
      <w:r w:rsidR="001640F3" w:rsidRPr="001640F3">
        <w:tab/>
        <w:t>Reply LS on temporary RS for efficient SCell activation in NR CA</w:t>
      </w:r>
      <w:r w:rsidR="001640F3" w:rsidRPr="001640F3">
        <w:tab/>
        <w:t>RAN4, Huawei</w:t>
      </w:r>
      <w:r w:rsidR="001640F3">
        <w:t>, Aug 2021.</w:t>
      </w:r>
    </w:p>
    <w:p w14:paraId="607530E2" w14:textId="334393AC" w:rsidR="00670928" w:rsidRDefault="00670928" w:rsidP="00F42720">
      <w:pPr>
        <w:pStyle w:val="BodyText"/>
      </w:pPr>
      <w:r>
        <w:t xml:space="preserve">[3] </w:t>
      </w:r>
      <w:r w:rsidRPr="00670928">
        <w:t>R1-2106327</w:t>
      </w:r>
      <w:r w:rsidRPr="00670928">
        <w:tab/>
        <w:t>Summary#3 of efficient SCell activation/de-activation mechanism of NR CA</w:t>
      </w:r>
      <w:r w:rsidRPr="00670928">
        <w:tab/>
        <w:t>Moderator (Huawei)</w:t>
      </w:r>
      <w:r w:rsidR="006479B5">
        <w:t>, RAN1#105-e, May 2021.</w:t>
      </w:r>
    </w:p>
    <w:p w14:paraId="5108058D" w14:textId="77777777" w:rsidR="00F42720" w:rsidRDefault="00F42720" w:rsidP="00F42720"/>
    <w:p w14:paraId="4843497A" w14:textId="6861AF71" w:rsidR="0062283B" w:rsidRDefault="0062283B" w:rsidP="0062283B">
      <w:pPr>
        <w:pStyle w:val="Heading1"/>
        <w:ind w:left="567"/>
      </w:pPr>
      <w:r>
        <w:t>Agreements from RAN1#104-bis-e</w:t>
      </w:r>
    </w:p>
    <w:p w14:paraId="20F4125E" w14:textId="4E716622" w:rsidR="0062283B" w:rsidRDefault="0062283B" w:rsidP="0062283B">
      <w:pPr>
        <w:pStyle w:val="BodyText"/>
      </w:pPr>
    </w:p>
    <w:p w14:paraId="01DC807F" w14:textId="77777777" w:rsidR="0062283B" w:rsidRPr="0007543C" w:rsidRDefault="0062283B" w:rsidP="0062283B">
      <w:pPr>
        <w:rPr>
          <w:rFonts w:eastAsia="Malgun Gothic"/>
          <w:i/>
          <w:highlight w:val="green"/>
          <w:lang w:eastAsia="zh-CN"/>
        </w:rPr>
      </w:pPr>
      <w:r w:rsidRPr="0007543C">
        <w:rPr>
          <w:rFonts w:eastAsia="Malgun Gothic"/>
          <w:b/>
          <w:i/>
          <w:highlight w:val="green"/>
          <w:lang w:eastAsia="zh-CN"/>
        </w:rPr>
        <w:t>Agreement</w:t>
      </w:r>
    </w:p>
    <w:p w14:paraId="033A3FD0" w14:textId="77777777" w:rsidR="0062283B" w:rsidRPr="0007543C" w:rsidRDefault="0062283B" w:rsidP="0062283B">
      <w:pPr>
        <w:rPr>
          <w:i/>
        </w:rPr>
      </w:pPr>
      <w:r w:rsidRPr="0007543C">
        <w:rPr>
          <w:i/>
        </w:rPr>
        <w:t>For efficient activation of SCells</w:t>
      </w:r>
    </w:p>
    <w:p w14:paraId="6CAEC077" w14:textId="77777777" w:rsidR="0062283B" w:rsidRPr="0007543C" w:rsidRDefault="0062283B" w:rsidP="0062283B">
      <w:pPr>
        <w:pStyle w:val="ListParagraph"/>
        <w:numPr>
          <w:ilvl w:val="0"/>
          <w:numId w:val="8"/>
        </w:numPr>
        <w:overflowPunct w:val="0"/>
        <w:autoSpaceDE w:val="0"/>
        <w:autoSpaceDN w:val="0"/>
        <w:rPr>
          <w:rFonts w:cs="Times"/>
          <w:i/>
          <w:lang w:eastAsia="ja-JP"/>
        </w:rPr>
      </w:pPr>
      <w:r w:rsidRPr="0007543C">
        <w:rPr>
          <w:rFonts w:cs="Times"/>
          <w:i/>
          <w:lang w:eastAsia="ja-JP"/>
        </w:rPr>
        <w:t>Option 1a: MAC CE(s) contained in a single PDSCH to trigger both SCell activation and corresponding temporary RS(s)</w:t>
      </w:r>
    </w:p>
    <w:p w14:paraId="071A8506" w14:textId="77777777" w:rsidR="0062283B" w:rsidRPr="0007543C" w:rsidRDefault="0062283B" w:rsidP="0062283B">
      <w:pPr>
        <w:pStyle w:val="ListParagraph"/>
        <w:numPr>
          <w:ilvl w:val="1"/>
          <w:numId w:val="8"/>
        </w:numPr>
        <w:overflowPunct w:val="0"/>
        <w:autoSpaceDE w:val="0"/>
        <w:autoSpaceDN w:val="0"/>
        <w:rPr>
          <w:rFonts w:cs="Times"/>
          <w:i/>
          <w:lang w:eastAsia="ja-JP"/>
        </w:rPr>
      </w:pPr>
      <w:r w:rsidRPr="0007543C">
        <w:rPr>
          <w:rFonts w:cs="Times"/>
          <w:i/>
          <w:lang w:eastAsia="ja-JP"/>
        </w:rPr>
        <w:t>Details FFS including timeline design for receiving temporary RS</w:t>
      </w:r>
    </w:p>
    <w:p w14:paraId="1F6DE377" w14:textId="77777777" w:rsidR="0062283B" w:rsidRPr="0007543C" w:rsidRDefault="0062283B" w:rsidP="0062283B">
      <w:pPr>
        <w:rPr>
          <w:i/>
        </w:rPr>
      </w:pPr>
      <w:r w:rsidRPr="0007543C">
        <w:rPr>
          <w:i/>
        </w:rPr>
        <w:t>Note: Separate from the support of Option 1a, it is up to RAN4 whether or not to consider an activation time enhancement for Option 2 without requiring further RAN1 work</w:t>
      </w:r>
    </w:p>
    <w:p w14:paraId="55BC0D1E" w14:textId="77777777" w:rsidR="0062283B" w:rsidRPr="0007543C" w:rsidRDefault="0062283B" w:rsidP="0062283B">
      <w:pPr>
        <w:pStyle w:val="ListParagraph"/>
        <w:numPr>
          <w:ilvl w:val="0"/>
          <w:numId w:val="8"/>
        </w:numPr>
        <w:overflowPunct w:val="0"/>
        <w:autoSpaceDE w:val="0"/>
        <w:autoSpaceDN w:val="0"/>
        <w:rPr>
          <w:rFonts w:cs="Times"/>
          <w:i/>
          <w:lang w:eastAsia="ja-JP"/>
        </w:rPr>
      </w:pPr>
      <w:r w:rsidRPr="0007543C">
        <w:rPr>
          <w:rFonts w:cs="Times"/>
          <w:i/>
          <w:lang w:eastAsia="ja-JP"/>
        </w:rPr>
        <w:t>Option 2: A Rel-15/16 SCell activation MAC-CE to trigger SCell activation and a Rel-15/16 DCI to trigger corresponding Rel-15/16 A-TRS(s)</w:t>
      </w:r>
    </w:p>
    <w:p w14:paraId="2A501D47" w14:textId="77777777" w:rsidR="0062283B" w:rsidRPr="0007543C" w:rsidRDefault="0062283B" w:rsidP="0062283B">
      <w:pPr>
        <w:rPr>
          <w:i/>
          <w:lang w:eastAsia="x-none"/>
        </w:rPr>
      </w:pPr>
      <w:r w:rsidRPr="0007543C">
        <w:rPr>
          <w:i/>
          <w:lang w:eastAsia="x-none"/>
        </w:rPr>
        <w:t xml:space="preserve">Send an LS to RAN4. The LS is endorsed in </w:t>
      </w:r>
      <w:r w:rsidRPr="0007543C">
        <w:rPr>
          <w:i/>
          <w:highlight w:val="green"/>
          <w:lang w:eastAsia="x-none"/>
        </w:rPr>
        <w:t>R1-2104110</w:t>
      </w:r>
      <w:r w:rsidRPr="0007543C">
        <w:rPr>
          <w:i/>
          <w:lang w:eastAsia="x-none"/>
        </w:rPr>
        <w:t>.</w:t>
      </w:r>
    </w:p>
    <w:p w14:paraId="6F67F2DA" w14:textId="77777777" w:rsidR="0062283B" w:rsidRPr="0062283B" w:rsidRDefault="0062283B" w:rsidP="0062283B">
      <w:pPr>
        <w:pStyle w:val="BodyText"/>
      </w:pPr>
    </w:p>
    <w:p w14:paraId="2DC96C65" w14:textId="36647E05" w:rsidR="00436751" w:rsidRDefault="008F66D9" w:rsidP="008F66D9">
      <w:pPr>
        <w:pStyle w:val="Heading1"/>
        <w:ind w:left="567"/>
      </w:pPr>
      <w:r>
        <w:t>Agreements from RAN1#105-e</w:t>
      </w:r>
    </w:p>
    <w:p w14:paraId="111F6CAE" w14:textId="7D99114B" w:rsidR="008F66D9" w:rsidRDefault="008F66D9"/>
    <w:p w14:paraId="6B024DBC" w14:textId="77777777" w:rsidR="008F66D9" w:rsidRDefault="008F66D9" w:rsidP="008F66D9">
      <w:pPr>
        <w:rPr>
          <w:rFonts w:eastAsia="Malgun Gothic"/>
          <w:iCs/>
          <w:highlight w:val="green"/>
          <w:lang w:eastAsia="zh-CN"/>
        </w:rPr>
      </w:pPr>
      <w:r>
        <w:rPr>
          <w:rFonts w:eastAsia="Malgun Gothic"/>
          <w:b/>
          <w:iCs/>
          <w:highlight w:val="green"/>
          <w:lang w:eastAsia="zh-CN"/>
        </w:rPr>
        <w:t>Agreement</w:t>
      </w:r>
    </w:p>
    <w:p w14:paraId="526D15FD" w14:textId="77777777" w:rsidR="008F66D9" w:rsidRDefault="008F66D9" w:rsidP="008F66D9">
      <w:pPr>
        <w:rPr>
          <w:rFonts w:eastAsia="SimSun"/>
          <w:b/>
          <w:iCs/>
          <w:lang w:eastAsia="zh-CN"/>
        </w:rPr>
      </w:pPr>
      <w:r>
        <w:rPr>
          <w:rFonts w:eastAsia="Malgun Gothic"/>
          <w:iCs/>
          <w:lang w:eastAsia="zh-CN"/>
        </w:rPr>
        <w:t>For efficient activation of Scells, the triggered temporary RS is aperiodic.</w:t>
      </w:r>
    </w:p>
    <w:p w14:paraId="3DF16BF1" w14:textId="77777777" w:rsidR="008F66D9" w:rsidRDefault="008F66D9" w:rsidP="008F66D9">
      <w:pPr>
        <w:rPr>
          <w:rFonts w:eastAsia="Batang"/>
          <w:lang w:eastAsia="x-none"/>
        </w:rPr>
      </w:pPr>
    </w:p>
    <w:p w14:paraId="71C6DF01" w14:textId="77777777" w:rsidR="008F66D9" w:rsidRDefault="008F66D9" w:rsidP="008F66D9">
      <w:pPr>
        <w:rPr>
          <w:rFonts w:eastAsia="Malgun Gothic"/>
          <w:iCs/>
          <w:szCs w:val="20"/>
          <w:highlight w:val="green"/>
          <w:lang w:eastAsia="zh-CN"/>
        </w:rPr>
      </w:pPr>
      <w:r>
        <w:rPr>
          <w:rFonts w:eastAsia="Malgun Gothic"/>
          <w:b/>
          <w:iCs/>
          <w:szCs w:val="20"/>
          <w:highlight w:val="green"/>
          <w:lang w:eastAsia="zh-CN"/>
        </w:rPr>
        <w:t>Agreement</w:t>
      </w:r>
    </w:p>
    <w:p w14:paraId="75661D20" w14:textId="77777777" w:rsidR="008F66D9" w:rsidRDefault="008F66D9" w:rsidP="008F66D9">
      <w:pPr>
        <w:rPr>
          <w:rFonts w:eastAsia="Malgun Gothic"/>
          <w:iCs/>
          <w:szCs w:val="20"/>
          <w:lang w:eastAsia="zh-CN"/>
        </w:rPr>
      </w:pPr>
      <w:r>
        <w:rPr>
          <w:rFonts w:eastAsia="Malgun Gothic"/>
          <w:iCs/>
          <w:szCs w:val="20"/>
          <w:lang w:eastAsia="zh-CN"/>
        </w:rPr>
        <w:t>For efficient activation of a Scell (in known Scell case), at least the number of temporary RS bursts is indicated by a field in new MAC-CE</w:t>
      </w:r>
    </w:p>
    <w:p w14:paraId="697846E3" w14:textId="77777777" w:rsidR="008F66D9" w:rsidRDefault="008F66D9" w:rsidP="008F66D9">
      <w:pPr>
        <w:numPr>
          <w:ilvl w:val="0"/>
          <w:numId w:val="11"/>
        </w:numPr>
        <w:rPr>
          <w:rFonts w:eastAsia="Batang"/>
          <w:iCs/>
          <w:szCs w:val="20"/>
        </w:rPr>
      </w:pPr>
      <w:r>
        <w:rPr>
          <w:rFonts w:eastAsia="Malgun Gothic"/>
          <w:iCs/>
          <w:szCs w:val="20"/>
          <w:lang w:eastAsia="zh-CN"/>
        </w:rPr>
        <w:t>The number of temporary RS bursts is RRC configurable.</w:t>
      </w:r>
    </w:p>
    <w:p w14:paraId="464472D1" w14:textId="77777777" w:rsidR="008F66D9" w:rsidRDefault="008F66D9" w:rsidP="008F66D9">
      <w:pPr>
        <w:numPr>
          <w:ilvl w:val="0"/>
          <w:numId w:val="11"/>
        </w:numPr>
        <w:rPr>
          <w:iCs/>
          <w:szCs w:val="20"/>
        </w:rPr>
      </w:pPr>
      <w:r>
        <w:rPr>
          <w:rFonts w:eastAsia="Malgun Gothic"/>
          <w:iCs/>
          <w:szCs w:val="20"/>
          <w:lang w:eastAsia="zh-CN"/>
        </w:rPr>
        <w:t>FFS: which field in MAC-CE is used and how this field is associated with the number of bursts</w:t>
      </w:r>
    </w:p>
    <w:p w14:paraId="4AF59B89" w14:textId="77777777" w:rsidR="008F66D9" w:rsidRDefault="008F66D9" w:rsidP="008F66D9">
      <w:pPr>
        <w:numPr>
          <w:ilvl w:val="0"/>
          <w:numId w:val="11"/>
        </w:numPr>
        <w:rPr>
          <w:iCs/>
          <w:szCs w:val="20"/>
        </w:rPr>
      </w:pPr>
      <w:r>
        <w:rPr>
          <w:rFonts w:eastAsia="Malgun Gothic"/>
          <w:iCs/>
          <w:szCs w:val="20"/>
          <w:lang w:eastAsia="zh-CN"/>
        </w:rPr>
        <w:t>For the purpose of designing temporary RS Scell activation, there is no RAN1 specification impact for the case where the number of indicated temporary RS bursts is smaller than what is expected by the UE</w:t>
      </w:r>
    </w:p>
    <w:p w14:paraId="4B5CA7EB" w14:textId="77777777" w:rsidR="008F66D9" w:rsidRDefault="008F66D9" w:rsidP="008F66D9">
      <w:pPr>
        <w:rPr>
          <w:lang w:eastAsia="x-none"/>
        </w:rPr>
      </w:pPr>
    </w:p>
    <w:p w14:paraId="487A680B" w14:textId="77777777" w:rsidR="008F66D9" w:rsidRDefault="008F66D9" w:rsidP="008F66D9">
      <w:pPr>
        <w:rPr>
          <w:lang w:eastAsia="x-none"/>
        </w:rPr>
      </w:pPr>
    </w:p>
    <w:p w14:paraId="1AF63721" w14:textId="77777777" w:rsidR="008F66D9" w:rsidRDefault="008F66D9" w:rsidP="008F66D9">
      <w:pPr>
        <w:rPr>
          <w:rFonts w:eastAsia="Malgun Gothic"/>
          <w:iCs/>
          <w:highlight w:val="green"/>
          <w:lang w:eastAsia="zh-CN"/>
        </w:rPr>
      </w:pPr>
      <w:r>
        <w:rPr>
          <w:rFonts w:eastAsia="Malgun Gothic"/>
          <w:b/>
          <w:iCs/>
          <w:highlight w:val="green"/>
          <w:lang w:eastAsia="zh-CN"/>
        </w:rPr>
        <w:t>Agreement</w:t>
      </w:r>
    </w:p>
    <w:p w14:paraId="72ADAB40" w14:textId="77777777" w:rsidR="008F66D9" w:rsidRDefault="008F66D9" w:rsidP="008F66D9">
      <w:pPr>
        <w:rPr>
          <w:rFonts w:eastAsia="Batang"/>
          <w:b/>
          <w:iCs/>
          <w:lang w:eastAsia="zh-CN"/>
        </w:rPr>
      </w:pPr>
      <w:r>
        <w:rPr>
          <w:rFonts w:eastAsia="Malgun Gothic"/>
          <w:iCs/>
          <w:lang w:eastAsia="zh-CN"/>
        </w:rPr>
        <w:t>To trigger temporary RS f</w:t>
      </w:r>
      <w:r>
        <w:rPr>
          <w:iCs/>
          <w:lang w:eastAsia="zh-CN"/>
        </w:rPr>
        <w:t>or efficient activation of SCells,</w:t>
      </w:r>
      <w:r>
        <w:rPr>
          <w:b/>
          <w:iCs/>
          <w:lang w:eastAsia="zh-CN"/>
        </w:rPr>
        <w:t xml:space="preserve"> </w:t>
      </w:r>
      <w:r>
        <w:rPr>
          <w:iCs/>
          <w:lang w:eastAsia="zh-CN"/>
        </w:rPr>
        <w:t>the contents of the triggering MAC-CE(s) in a single PDSCH provide at least the following information (explicitly or implicitly):</w:t>
      </w:r>
    </w:p>
    <w:p w14:paraId="0B8FB448" w14:textId="77777777" w:rsidR="008F66D9" w:rsidRDefault="008F66D9" w:rsidP="008F66D9">
      <w:pPr>
        <w:numPr>
          <w:ilvl w:val="0"/>
          <w:numId w:val="11"/>
        </w:numPr>
        <w:rPr>
          <w:iCs/>
        </w:rPr>
      </w:pPr>
      <w:r>
        <w:rPr>
          <w:iCs/>
        </w:rPr>
        <w:t>Whether or not temporary RS is triggered</w:t>
      </w:r>
    </w:p>
    <w:p w14:paraId="2303F5B7" w14:textId="77777777" w:rsidR="008F66D9" w:rsidRDefault="008F66D9" w:rsidP="008F66D9">
      <w:pPr>
        <w:numPr>
          <w:ilvl w:val="0"/>
          <w:numId w:val="11"/>
        </w:numPr>
        <w:rPr>
          <w:iCs/>
        </w:rPr>
      </w:pPr>
      <w:r>
        <w:rPr>
          <w:iCs/>
        </w:rPr>
        <w:t xml:space="preserve">FFS detailed Information of temporary RS, e.g.: </w:t>
      </w:r>
    </w:p>
    <w:p w14:paraId="69F632DD" w14:textId="77777777" w:rsidR="008F66D9" w:rsidRDefault="008F66D9" w:rsidP="008F66D9">
      <w:pPr>
        <w:numPr>
          <w:ilvl w:val="1"/>
          <w:numId w:val="11"/>
        </w:numPr>
        <w:ind w:left="1080"/>
        <w:rPr>
          <w:iCs/>
        </w:rPr>
      </w:pPr>
      <w:r>
        <w:rPr>
          <w:iCs/>
        </w:rPr>
        <w:t>Resources used for triggered Temporary RS</w:t>
      </w:r>
    </w:p>
    <w:p w14:paraId="250A29C5" w14:textId="77777777" w:rsidR="008F66D9" w:rsidRDefault="008F66D9" w:rsidP="008F66D9">
      <w:pPr>
        <w:numPr>
          <w:ilvl w:val="1"/>
          <w:numId w:val="11"/>
        </w:numPr>
        <w:ind w:left="1080"/>
        <w:rPr>
          <w:iCs/>
        </w:rPr>
      </w:pPr>
      <w:r>
        <w:rPr>
          <w:iCs/>
        </w:rPr>
        <w:t>Triggering time offset of triggered Temporary RS</w:t>
      </w:r>
    </w:p>
    <w:p w14:paraId="11F12A1C" w14:textId="77777777" w:rsidR="008F66D9" w:rsidRDefault="008F66D9" w:rsidP="008F66D9">
      <w:pPr>
        <w:numPr>
          <w:ilvl w:val="1"/>
          <w:numId w:val="11"/>
        </w:numPr>
        <w:ind w:left="1080"/>
        <w:rPr>
          <w:iCs/>
        </w:rPr>
      </w:pPr>
      <w:r>
        <w:rPr>
          <w:iCs/>
        </w:rPr>
        <w:t>QCL source for triggered Temporary RS</w:t>
      </w:r>
    </w:p>
    <w:p w14:paraId="6BE928D8" w14:textId="77777777" w:rsidR="008F66D9" w:rsidRDefault="008F66D9" w:rsidP="008F66D9">
      <w:pPr>
        <w:numPr>
          <w:ilvl w:val="0"/>
          <w:numId w:val="11"/>
        </w:numPr>
        <w:rPr>
          <w:iCs/>
        </w:rPr>
      </w:pPr>
      <w:r>
        <w:rPr>
          <w:iCs/>
        </w:rPr>
        <w:lastRenderedPageBreak/>
        <w:t>FFS: Detailed signaling structure of the triggering MAC-CE(s) including the down-selection between the following example options and whether the decision should be made in RAN1 or RAN2</w:t>
      </w:r>
    </w:p>
    <w:p w14:paraId="6AD0DAE8" w14:textId="77777777" w:rsidR="008F66D9" w:rsidRDefault="008F66D9" w:rsidP="008F66D9">
      <w:pPr>
        <w:numPr>
          <w:ilvl w:val="1"/>
          <w:numId w:val="11"/>
        </w:numPr>
        <w:ind w:left="1080"/>
        <w:rPr>
          <w:iCs/>
        </w:rPr>
      </w:pPr>
      <w:r>
        <w:rPr>
          <w:rFonts w:eastAsia="Malgun Gothic"/>
          <w:iCs/>
          <w:lang w:eastAsia="zh-CN"/>
        </w:rPr>
        <w:t>Opt. 1.1: One new MAC CE for both SCell activation triggering and corresponding temporary RS triggering</w:t>
      </w:r>
    </w:p>
    <w:p w14:paraId="696ADA9C" w14:textId="77777777" w:rsidR="008F66D9" w:rsidRDefault="008F66D9" w:rsidP="008F66D9">
      <w:pPr>
        <w:numPr>
          <w:ilvl w:val="1"/>
          <w:numId w:val="11"/>
        </w:numPr>
        <w:ind w:left="1080"/>
        <w:rPr>
          <w:iCs/>
        </w:rPr>
      </w:pPr>
      <w:r>
        <w:rPr>
          <w:rFonts w:eastAsia="Malgun Gothic"/>
          <w:iCs/>
          <w:lang w:eastAsia="zh-CN"/>
        </w:rPr>
        <w:t xml:space="preserve">Opt. 1.2: </w:t>
      </w:r>
      <w:r>
        <w:rPr>
          <w:iCs/>
        </w:rPr>
        <w:t>One R15/16 SCell activation MAC CE for SCell activation triggering and one new MAC CE (in the same PDSCH) for corresponding temporary RS triggering</w:t>
      </w:r>
    </w:p>
    <w:p w14:paraId="435174E7" w14:textId="77777777" w:rsidR="008F66D9" w:rsidRDefault="008F66D9" w:rsidP="008F66D9">
      <w:pPr>
        <w:rPr>
          <w:lang w:eastAsia="x-none"/>
        </w:rPr>
      </w:pPr>
    </w:p>
    <w:p w14:paraId="26FEA0C7" w14:textId="77777777" w:rsidR="008F66D9" w:rsidRDefault="008F66D9" w:rsidP="008F66D9">
      <w:pPr>
        <w:rPr>
          <w:rFonts w:eastAsia="Malgun Gothic"/>
          <w:iCs/>
          <w:highlight w:val="green"/>
          <w:lang w:eastAsia="zh-CN"/>
        </w:rPr>
      </w:pPr>
      <w:r>
        <w:rPr>
          <w:rFonts w:eastAsia="Malgun Gothic"/>
          <w:b/>
          <w:iCs/>
          <w:highlight w:val="green"/>
          <w:lang w:eastAsia="zh-CN"/>
        </w:rPr>
        <w:t>Agreement</w:t>
      </w:r>
    </w:p>
    <w:p w14:paraId="116ACA7D" w14:textId="77777777" w:rsidR="008F66D9" w:rsidRDefault="008F66D9" w:rsidP="008F66D9">
      <w:pPr>
        <w:rPr>
          <w:rFonts w:eastAsia="Malgun Gothic" w:cs="Times"/>
          <w:lang w:eastAsia="zh-CN"/>
        </w:rPr>
      </w:pPr>
      <w:r>
        <w:rPr>
          <w:rFonts w:eastAsia="Malgun Gothic" w:cs="Times"/>
          <w:lang w:eastAsia="zh-CN"/>
        </w:rPr>
        <w:t>For efficient activation of a Scell (in known Scell case), the triggering offset of temporary RS is indicated by a field in new MAC-CE</w:t>
      </w:r>
    </w:p>
    <w:p w14:paraId="48E6C8DE" w14:textId="77777777" w:rsidR="008F66D9" w:rsidRDefault="008F66D9" w:rsidP="008F66D9">
      <w:pPr>
        <w:numPr>
          <w:ilvl w:val="0"/>
          <w:numId w:val="11"/>
        </w:numPr>
        <w:rPr>
          <w:rFonts w:eastAsia="Batang" w:cs="Times"/>
        </w:rPr>
      </w:pPr>
      <w:r>
        <w:rPr>
          <w:rFonts w:eastAsia="Malgun Gothic" w:cs="Times"/>
          <w:lang w:eastAsia="zh-CN"/>
        </w:rPr>
        <w:t>The candidate value(s) of triggering offset(s) is RRC configurable</w:t>
      </w:r>
    </w:p>
    <w:p w14:paraId="58B4D3F9" w14:textId="77777777" w:rsidR="008F66D9" w:rsidRDefault="008F66D9" w:rsidP="008F66D9">
      <w:pPr>
        <w:numPr>
          <w:ilvl w:val="0"/>
          <w:numId w:val="11"/>
        </w:numPr>
        <w:rPr>
          <w:rFonts w:eastAsia="Malgun Gothic" w:cs="Times"/>
          <w:lang w:eastAsia="zh-CN"/>
        </w:rPr>
      </w:pPr>
      <w:r>
        <w:rPr>
          <w:rFonts w:eastAsia="Malgun Gothic" w:cs="Times"/>
          <w:lang w:eastAsia="zh-CN"/>
        </w:rPr>
        <w:t>FFS: which field in MAC-CE is used and how this field is associated with the value of triggering offset</w:t>
      </w:r>
    </w:p>
    <w:p w14:paraId="2C34E3CE" w14:textId="77777777" w:rsidR="008F66D9" w:rsidRDefault="008F66D9" w:rsidP="008F66D9">
      <w:pPr>
        <w:rPr>
          <w:rFonts w:eastAsia="Batang"/>
          <w:lang w:eastAsia="x-none"/>
        </w:rPr>
      </w:pPr>
    </w:p>
    <w:p w14:paraId="04142257" w14:textId="77777777" w:rsidR="008F66D9" w:rsidRDefault="008F66D9" w:rsidP="008F66D9">
      <w:pPr>
        <w:rPr>
          <w:rFonts w:eastAsia="Malgun Gothic"/>
          <w:iCs/>
          <w:highlight w:val="green"/>
          <w:lang w:eastAsia="zh-CN"/>
        </w:rPr>
      </w:pPr>
      <w:r>
        <w:rPr>
          <w:rFonts w:eastAsia="Malgun Gothic"/>
          <w:b/>
          <w:iCs/>
          <w:highlight w:val="green"/>
          <w:lang w:eastAsia="zh-CN"/>
        </w:rPr>
        <w:t>Agreement</w:t>
      </w:r>
    </w:p>
    <w:p w14:paraId="1376288B" w14:textId="77777777" w:rsidR="008F66D9" w:rsidRDefault="008F66D9" w:rsidP="008F66D9">
      <w:pPr>
        <w:rPr>
          <w:rFonts w:eastAsia="Malgun Gothic"/>
          <w:iCs/>
          <w:szCs w:val="20"/>
          <w:lang w:eastAsia="zh-CN"/>
        </w:rPr>
      </w:pPr>
      <w:r>
        <w:rPr>
          <w:rFonts w:eastAsia="Malgun Gothic"/>
          <w:iCs/>
          <w:szCs w:val="20"/>
          <w:lang w:eastAsia="zh-CN"/>
        </w:rPr>
        <w:t>For the reference slot for triggering offset of temporary RS</w:t>
      </w:r>
    </w:p>
    <w:p w14:paraId="36FE142B" w14:textId="77777777" w:rsidR="008F66D9" w:rsidRDefault="008F66D9" w:rsidP="008F66D9">
      <w:pPr>
        <w:numPr>
          <w:ilvl w:val="0"/>
          <w:numId w:val="11"/>
        </w:numPr>
        <w:rPr>
          <w:rFonts w:eastAsia="Malgun Gothic"/>
          <w:iCs/>
          <w:szCs w:val="20"/>
          <w:lang w:eastAsia="zh-CN"/>
        </w:rPr>
      </w:pPr>
      <w:r>
        <w:rPr>
          <w:rFonts w:eastAsia="Malgun Gothic"/>
          <w:iCs/>
          <w:szCs w:val="20"/>
          <w:lang w:eastAsia="zh-CN"/>
        </w:rPr>
        <w:t>Option 2: the last DL slot of the to-be-activated Scell overlapping with slot n+k as defined in 38.213 sub-clause 4.3</w:t>
      </w:r>
    </w:p>
    <w:p w14:paraId="4C588DE3" w14:textId="77777777" w:rsidR="008F66D9" w:rsidRDefault="008F66D9" w:rsidP="008F66D9">
      <w:pPr>
        <w:numPr>
          <w:ilvl w:val="0"/>
          <w:numId w:val="11"/>
        </w:numPr>
        <w:rPr>
          <w:rFonts w:eastAsia="Batang"/>
          <w:iCs/>
          <w:szCs w:val="20"/>
        </w:rPr>
      </w:pPr>
      <w:r>
        <w:rPr>
          <w:rFonts w:eastAsia="Malgun Gothic"/>
          <w:iCs/>
          <w:szCs w:val="20"/>
          <w:lang w:eastAsia="zh-CN"/>
        </w:rPr>
        <w:t>FFS: the earliest slot no earlier than the reference slot for a UE to receive a triggered temporary RS</w:t>
      </w:r>
    </w:p>
    <w:p w14:paraId="7C481640" w14:textId="77777777" w:rsidR="008F66D9" w:rsidRDefault="008F66D9" w:rsidP="008F66D9">
      <w:pPr>
        <w:rPr>
          <w:lang w:eastAsia="x-none"/>
        </w:rPr>
      </w:pPr>
    </w:p>
    <w:p w14:paraId="748A9ED1" w14:textId="77777777" w:rsidR="008F66D9" w:rsidRDefault="008F66D9" w:rsidP="008F66D9">
      <w:pPr>
        <w:rPr>
          <w:rFonts w:eastAsia="Malgun Gothic"/>
          <w:iCs/>
          <w:highlight w:val="green"/>
          <w:lang w:eastAsia="zh-CN"/>
        </w:rPr>
      </w:pPr>
      <w:r>
        <w:rPr>
          <w:rFonts w:eastAsia="Malgun Gothic"/>
          <w:b/>
          <w:iCs/>
          <w:highlight w:val="green"/>
          <w:lang w:eastAsia="zh-CN"/>
        </w:rPr>
        <w:t>Agreement</w:t>
      </w:r>
    </w:p>
    <w:p w14:paraId="04FBA4A7" w14:textId="77777777" w:rsidR="008F66D9" w:rsidRDefault="008F66D9" w:rsidP="008F66D9">
      <w:pPr>
        <w:rPr>
          <w:rFonts w:eastAsia="Batang"/>
          <w:iCs/>
        </w:rPr>
      </w:pPr>
      <w:r>
        <w:rPr>
          <w:rFonts w:eastAsia="Malgun Gothic"/>
          <w:iCs/>
          <w:lang w:eastAsia="zh-CN"/>
        </w:rPr>
        <w:t xml:space="preserve">If a UE measures a temporary RS triggered by a MAC-CE during SCell activation procedure, the measurement is performed within the BWP bandwidth of BWP indicated by </w:t>
      </w:r>
      <w:r>
        <w:rPr>
          <w:rFonts w:eastAsia="Malgun Gothic"/>
          <w:i/>
          <w:lang w:eastAsia="zh-CN"/>
        </w:rPr>
        <w:t>firstActiveDownlinkBWP-Id</w:t>
      </w:r>
    </w:p>
    <w:p w14:paraId="74397263" w14:textId="58158B47" w:rsidR="008F66D9" w:rsidRDefault="008F66D9"/>
    <w:p w14:paraId="4D8D0275" w14:textId="35A4227D" w:rsidR="008D14C7" w:rsidRDefault="008D14C7"/>
    <w:p w14:paraId="2A8446A6" w14:textId="77777777" w:rsidR="008D14C7" w:rsidRDefault="008D14C7"/>
    <w:sectPr w:rsidR="008D14C7">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BA78F1" w14:textId="77777777" w:rsidR="00514968" w:rsidRDefault="00514968">
      <w:r>
        <w:separator/>
      </w:r>
    </w:p>
  </w:endnote>
  <w:endnote w:type="continuationSeparator" w:id="0">
    <w:p w14:paraId="497F044E" w14:textId="77777777" w:rsidR="00514968" w:rsidRDefault="00514968">
      <w:r>
        <w:continuationSeparator/>
      </w:r>
    </w:p>
  </w:endnote>
  <w:endnote w:type="continuationNotice" w:id="1">
    <w:p w14:paraId="0FF98112" w14:textId="77777777" w:rsidR="00514968" w:rsidRDefault="005149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37544523"/>
      <w:docPartObj>
        <w:docPartGallery w:val="Page Numbers (Bottom of Page)"/>
        <w:docPartUnique/>
      </w:docPartObj>
    </w:sdtPr>
    <w:sdtEndPr>
      <w:rPr>
        <w:noProof/>
      </w:rPr>
    </w:sdtEndPr>
    <w:sdtContent>
      <w:p w14:paraId="460D6570" w14:textId="77777777" w:rsidR="00E0345A" w:rsidRDefault="00B775D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AF940DF" w14:textId="77777777" w:rsidR="00E0345A" w:rsidRDefault="00FC21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154352" w14:textId="77777777" w:rsidR="00514968" w:rsidRDefault="00514968">
      <w:r>
        <w:separator/>
      </w:r>
    </w:p>
  </w:footnote>
  <w:footnote w:type="continuationSeparator" w:id="0">
    <w:p w14:paraId="7772EF35" w14:textId="77777777" w:rsidR="00514968" w:rsidRDefault="00514968">
      <w:r>
        <w:continuationSeparator/>
      </w:r>
    </w:p>
  </w:footnote>
  <w:footnote w:type="continuationNotice" w:id="1">
    <w:p w14:paraId="7FCF29AA" w14:textId="77777777" w:rsidR="00514968" w:rsidRDefault="005149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952AA5" w14:textId="77777777" w:rsidR="00E0345A" w:rsidRDefault="00FC2116" w:rsidP="00557460">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D4682"/>
    <w:multiLevelType w:val="hybridMultilevel"/>
    <w:tmpl w:val="3E906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F135C5"/>
    <w:multiLevelType w:val="hybridMultilevel"/>
    <w:tmpl w:val="24B6AF9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F8487B"/>
    <w:multiLevelType w:val="hybridMultilevel"/>
    <w:tmpl w:val="81201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FE771F"/>
    <w:multiLevelType w:val="hybridMultilevel"/>
    <w:tmpl w:val="98C07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287D21"/>
    <w:multiLevelType w:val="hybridMultilevel"/>
    <w:tmpl w:val="18F284B6"/>
    <w:lvl w:ilvl="0" w:tplc="7D42E57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74C70BA"/>
    <w:multiLevelType w:val="hybridMultilevel"/>
    <w:tmpl w:val="2F8EA4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C4C550D"/>
    <w:multiLevelType w:val="multilevel"/>
    <w:tmpl w:val="4C4C550D"/>
    <w:lvl w:ilvl="0">
      <w:start w:val="1"/>
      <w:numFmt w:val="bullet"/>
      <w:lvlText w:val=""/>
      <w:lvlJc w:val="left"/>
      <w:pPr>
        <w:tabs>
          <w:tab w:val="num" w:pos="1080"/>
        </w:tabs>
        <w:ind w:left="1080" w:hanging="360"/>
      </w:pPr>
      <w:rPr>
        <w:rFonts w:ascii="Wingdings" w:hAnsi="Wingdings" w:hint="default"/>
      </w:rPr>
    </w:lvl>
    <w:lvl w:ilvl="1">
      <w:numFmt w:val="bullet"/>
      <w:lvlText w:val=""/>
      <w:lvlJc w:val="left"/>
      <w:pPr>
        <w:tabs>
          <w:tab w:val="num" w:pos="1800"/>
        </w:tabs>
        <w:ind w:left="1800" w:hanging="360"/>
      </w:pPr>
      <w:rPr>
        <w:rFonts w:ascii="Wingdings" w:hAnsi="Wingdings" w:hint="default"/>
      </w:rPr>
    </w:lvl>
    <w:lvl w:ilvl="2">
      <w:numFmt w:val="bullet"/>
      <w:lvlText w:val=""/>
      <w:lvlJc w:val="left"/>
      <w:pPr>
        <w:tabs>
          <w:tab w:val="num" w:pos="2520"/>
        </w:tabs>
        <w:ind w:left="2520" w:hanging="360"/>
      </w:pPr>
      <w:rPr>
        <w:rFonts w:ascii="Wingdings" w:hAnsi="Wingdings" w:hint="default"/>
      </w:rPr>
    </w:lvl>
    <w:lvl w:ilvl="3">
      <w:numFmt w:val="bullet"/>
      <w:lvlText w:val=""/>
      <w:lvlJc w:val="left"/>
      <w:pPr>
        <w:tabs>
          <w:tab w:val="num" w:pos="3240"/>
        </w:tabs>
        <w:ind w:left="3240" w:hanging="360"/>
      </w:pPr>
      <w:rPr>
        <w:rFonts w:ascii="Wingdings" w:hAnsi="Wingdings" w:hint="default"/>
      </w:rPr>
    </w:lvl>
    <w:lvl w:ilvl="4">
      <w:start w:val="1"/>
      <w:numFmt w:val="bullet"/>
      <w:lvlText w:val=""/>
      <w:lvlJc w:val="left"/>
      <w:pPr>
        <w:tabs>
          <w:tab w:val="num" w:pos="3960"/>
        </w:tabs>
        <w:ind w:left="3960" w:hanging="360"/>
      </w:pPr>
      <w:rPr>
        <w:rFonts w:ascii="Wingdings" w:hAnsi="Wingdings"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Wingdings" w:hAnsi="Wingdings" w:hint="default"/>
      </w:rPr>
    </w:lvl>
    <w:lvl w:ilvl="7">
      <w:start w:val="1"/>
      <w:numFmt w:val="bullet"/>
      <w:lvlText w:val=""/>
      <w:lvlJc w:val="left"/>
      <w:pPr>
        <w:tabs>
          <w:tab w:val="num" w:pos="6120"/>
        </w:tabs>
        <w:ind w:left="6120" w:hanging="360"/>
      </w:pPr>
      <w:rPr>
        <w:rFonts w:ascii="Wingdings" w:hAnsi="Wingdings" w:hint="default"/>
      </w:rPr>
    </w:lvl>
    <w:lvl w:ilvl="8">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62935A22"/>
    <w:multiLevelType w:val="hybridMultilevel"/>
    <w:tmpl w:val="394A59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A47FDF"/>
    <w:multiLevelType w:val="hybridMultilevel"/>
    <w:tmpl w:val="E7F65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BED18BC"/>
    <w:multiLevelType w:val="multilevel"/>
    <w:tmpl w:val="32FEA0A4"/>
    <w:lvl w:ilvl="0">
      <w:start w:val="1"/>
      <w:numFmt w:val="decimal"/>
      <w:pStyle w:val="Heading1"/>
      <w:lvlText w:val="%1."/>
      <w:lvlJc w:val="left"/>
      <w:pPr>
        <w:tabs>
          <w:tab w:val="num" w:pos="747"/>
        </w:tabs>
        <w:ind w:left="74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0"/>
  </w:num>
  <w:num w:numId="2">
    <w:abstractNumId w:val="3"/>
  </w:num>
  <w:num w:numId="3">
    <w:abstractNumId w:val="2"/>
  </w:num>
  <w:num w:numId="4">
    <w:abstractNumId w:val="9"/>
  </w:num>
  <w:num w:numId="5">
    <w:abstractNumId w:val="1"/>
  </w:num>
  <w:num w:numId="6">
    <w:abstractNumId w:val="5"/>
  </w:num>
  <w:num w:numId="7">
    <w:abstractNumId w:val="4"/>
  </w:num>
  <w:num w:numId="8">
    <w:abstractNumId w:val="6"/>
  </w:num>
  <w:num w:numId="9">
    <w:abstractNumId w:val="8"/>
  </w:num>
  <w:num w:numId="10">
    <w:abstractNumId w:val="0"/>
  </w:num>
  <w:num w:numId="11">
    <w:abstractNumId w:val="9"/>
  </w:num>
  <w:num w:numId="12">
    <w:abstractNumId w:val="10"/>
  </w:num>
  <w:num w:numId="13">
    <w:abstractNumId w:val="10"/>
  </w:num>
  <w:num w:numId="14">
    <w:abstractNumId w:val="10"/>
  </w:num>
  <w:num w:numId="15">
    <w:abstractNumId w:val="7"/>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oofState w:spelling="clean" w:grammar="clean"/>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720"/>
    <w:rsid w:val="00053183"/>
    <w:rsid w:val="0007543C"/>
    <w:rsid w:val="001156C8"/>
    <w:rsid w:val="00123EE7"/>
    <w:rsid w:val="00126C7C"/>
    <w:rsid w:val="00135305"/>
    <w:rsid w:val="001607A9"/>
    <w:rsid w:val="001613DB"/>
    <w:rsid w:val="001640F3"/>
    <w:rsid w:val="00164EE3"/>
    <w:rsid w:val="00167289"/>
    <w:rsid w:val="001B2B9C"/>
    <w:rsid w:val="002250D4"/>
    <w:rsid w:val="00235EAD"/>
    <w:rsid w:val="00267DF5"/>
    <w:rsid w:val="002936AF"/>
    <w:rsid w:val="002A0AF1"/>
    <w:rsid w:val="002E00FE"/>
    <w:rsid w:val="00314E97"/>
    <w:rsid w:val="00332036"/>
    <w:rsid w:val="00390B50"/>
    <w:rsid w:val="003934AC"/>
    <w:rsid w:val="003B55E7"/>
    <w:rsid w:val="003B5C81"/>
    <w:rsid w:val="003B7C25"/>
    <w:rsid w:val="003F2689"/>
    <w:rsid w:val="00404950"/>
    <w:rsid w:val="0040760E"/>
    <w:rsid w:val="004304CD"/>
    <w:rsid w:val="00434565"/>
    <w:rsid w:val="00436751"/>
    <w:rsid w:val="004443F1"/>
    <w:rsid w:val="00453493"/>
    <w:rsid w:val="004623F6"/>
    <w:rsid w:val="00462A27"/>
    <w:rsid w:val="004B1448"/>
    <w:rsid w:val="004C0DCF"/>
    <w:rsid w:val="004F16B2"/>
    <w:rsid w:val="00514968"/>
    <w:rsid w:val="00526B67"/>
    <w:rsid w:val="005348AE"/>
    <w:rsid w:val="00542C7E"/>
    <w:rsid w:val="00551670"/>
    <w:rsid w:val="005C5812"/>
    <w:rsid w:val="005E0354"/>
    <w:rsid w:val="00610EAF"/>
    <w:rsid w:val="0062283B"/>
    <w:rsid w:val="0062631C"/>
    <w:rsid w:val="00630FF5"/>
    <w:rsid w:val="0063157E"/>
    <w:rsid w:val="006479B5"/>
    <w:rsid w:val="0065351E"/>
    <w:rsid w:val="006619B2"/>
    <w:rsid w:val="00666617"/>
    <w:rsid w:val="00666906"/>
    <w:rsid w:val="00670928"/>
    <w:rsid w:val="006A05BC"/>
    <w:rsid w:val="006B2E38"/>
    <w:rsid w:val="006F63AE"/>
    <w:rsid w:val="0071265F"/>
    <w:rsid w:val="00716BF6"/>
    <w:rsid w:val="00730368"/>
    <w:rsid w:val="00730D8C"/>
    <w:rsid w:val="00736036"/>
    <w:rsid w:val="007A313D"/>
    <w:rsid w:val="0080198A"/>
    <w:rsid w:val="00810948"/>
    <w:rsid w:val="00821EDD"/>
    <w:rsid w:val="00834F56"/>
    <w:rsid w:val="008570C9"/>
    <w:rsid w:val="008A51D6"/>
    <w:rsid w:val="008B5290"/>
    <w:rsid w:val="008D14C7"/>
    <w:rsid w:val="008F1230"/>
    <w:rsid w:val="008F189A"/>
    <w:rsid w:val="008F5696"/>
    <w:rsid w:val="008F66D9"/>
    <w:rsid w:val="009163E1"/>
    <w:rsid w:val="00920F8C"/>
    <w:rsid w:val="00941690"/>
    <w:rsid w:val="00974CE3"/>
    <w:rsid w:val="00983156"/>
    <w:rsid w:val="00991BDE"/>
    <w:rsid w:val="009B2C8A"/>
    <w:rsid w:val="00A05E9C"/>
    <w:rsid w:val="00A40618"/>
    <w:rsid w:val="00AC028D"/>
    <w:rsid w:val="00B251B9"/>
    <w:rsid w:val="00B26D99"/>
    <w:rsid w:val="00B44ADE"/>
    <w:rsid w:val="00B775D2"/>
    <w:rsid w:val="00C21876"/>
    <w:rsid w:val="00C325E5"/>
    <w:rsid w:val="00C3505A"/>
    <w:rsid w:val="00C656D9"/>
    <w:rsid w:val="00C8784E"/>
    <w:rsid w:val="00CB0963"/>
    <w:rsid w:val="00CB2652"/>
    <w:rsid w:val="00CC023A"/>
    <w:rsid w:val="00CC414F"/>
    <w:rsid w:val="00CD5F4F"/>
    <w:rsid w:val="00CF0FA3"/>
    <w:rsid w:val="00CF3433"/>
    <w:rsid w:val="00D11D41"/>
    <w:rsid w:val="00D37955"/>
    <w:rsid w:val="00D46FFF"/>
    <w:rsid w:val="00D62D59"/>
    <w:rsid w:val="00D716E3"/>
    <w:rsid w:val="00D71864"/>
    <w:rsid w:val="00DA2F7E"/>
    <w:rsid w:val="00DB1AA0"/>
    <w:rsid w:val="00DC0C98"/>
    <w:rsid w:val="00DC1AAC"/>
    <w:rsid w:val="00E109CC"/>
    <w:rsid w:val="00E46328"/>
    <w:rsid w:val="00E6317A"/>
    <w:rsid w:val="00E921C4"/>
    <w:rsid w:val="00EB32FC"/>
    <w:rsid w:val="00EC4428"/>
    <w:rsid w:val="00ED67E9"/>
    <w:rsid w:val="00ED74AC"/>
    <w:rsid w:val="00EF243E"/>
    <w:rsid w:val="00EF7EB8"/>
    <w:rsid w:val="00F42720"/>
    <w:rsid w:val="00F45CE9"/>
    <w:rsid w:val="00F5410E"/>
    <w:rsid w:val="00F67710"/>
    <w:rsid w:val="00F777C5"/>
    <w:rsid w:val="00F816A0"/>
    <w:rsid w:val="00FC2116"/>
    <w:rsid w:val="00FD09EE"/>
    <w:rsid w:val="00FE4E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3B5D7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243E"/>
    <w:pPr>
      <w:autoSpaceDE w:val="0"/>
      <w:autoSpaceDN w:val="0"/>
      <w:adjustRightInd w:val="0"/>
      <w:snapToGrid w:val="0"/>
      <w:spacing w:after="120" w:line="256" w:lineRule="auto"/>
      <w:jc w:val="both"/>
    </w:pPr>
    <w:rPr>
      <w:rFonts w:ascii="Times New Roman" w:eastAsia="Times New Roman" w:hAnsi="Times New Roman" w:cs="Times New Roman"/>
      <w:kern w:val="2"/>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42720"/>
    <w:pPr>
      <w:keepNext/>
      <w:numPr>
        <w:numId w:val="1"/>
      </w:numPr>
      <w:tabs>
        <w:tab w:val="left" w:pos="1134"/>
      </w:tabs>
      <w:autoSpaceDE/>
      <w:autoSpaceDN/>
      <w:adjustRightInd/>
      <w:snapToGrid/>
      <w:spacing w:before="240" w:after="60" w:line="240" w:lineRule="auto"/>
      <w:jc w:val="left"/>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42720"/>
    <w:pPr>
      <w:keepNext/>
      <w:numPr>
        <w:ilvl w:val="1"/>
        <w:numId w:val="1"/>
      </w:numPr>
      <w:tabs>
        <w:tab w:val="clear" w:pos="3447"/>
      </w:tabs>
      <w:autoSpaceDE/>
      <w:autoSpaceDN/>
      <w:adjustRightInd/>
      <w:snapToGrid/>
      <w:spacing w:before="240" w:after="60" w:line="240" w:lineRule="auto"/>
      <w:ind w:left="567"/>
      <w:jc w:val="left"/>
      <w:outlineLvl w:val="1"/>
    </w:pPr>
    <w:rPr>
      <w:rFonts w:ascii="Helvetica" w:eastAsia="MS Mincho" w:hAnsi="Helvetica" w:cs="Arial"/>
      <w:b/>
      <w:bCs/>
      <w:iCs/>
      <w:kern w:val="0"/>
      <w:sz w:val="20"/>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42720"/>
    <w:pPr>
      <w:keepNext/>
      <w:numPr>
        <w:ilvl w:val="2"/>
        <w:numId w:val="1"/>
      </w:numPr>
      <w:autoSpaceDE/>
      <w:autoSpaceDN/>
      <w:adjustRightInd/>
      <w:snapToGrid/>
      <w:spacing w:before="240" w:after="60" w:line="240" w:lineRule="auto"/>
      <w:ind w:left="0" w:firstLine="0"/>
      <w:jc w:val="left"/>
      <w:outlineLvl w:val="2"/>
    </w:pPr>
    <w:rPr>
      <w:rFonts w:ascii="Arial" w:eastAsia="MS Mincho" w:hAnsi="Arial" w:cs="Arial"/>
      <w:b/>
      <w:bCs/>
      <w:i/>
      <w:kern w:val="0"/>
      <w:sz w:val="20"/>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42720"/>
    <w:pPr>
      <w:keepNext/>
      <w:numPr>
        <w:ilvl w:val="3"/>
        <w:numId w:val="1"/>
      </w:numPr>
      <w:autoSpaceDE/>
      <w:autoSpaceDN/>
      <w:adjustRightInd/>
      <w:snapToGrid/>
      <w:spacing w:before="240" w:after="60" w:line="240" w:lineRule="auto"/>
      <w:jc w:val="left"/>
      <w:outlineLvl w:val="3"/>
    </w:pPr>
    <w:rPr>
      <w:rFonts w:eastAsia="MS Mincho"/>
      <w:b/>
      <w:bCs/>
      <w:kern w:val="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42720"/>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42720"/>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42720"/>
    <w:rPr>
      <w:rFonts w:ascii="Arial" w:eastAsia="MS Mincho" w:hAnsi="Arial" w:cs="Arial"/>
      <w:b/>
      <w:bCs/>
      <w:i/>
      <w:sz w:val="20"/>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42720"/>
    <w:rPr>
      <w:rFonts w:ascii="Times New Roman" w:eastAsia="MS Mincho" w:hAnsi="Times New Roman" w:cs="Times New Roman"/>
      <w:b/>
      <w:bCs/>
      <w:sz w:val="28"/>
      <w:szCs w:val="28"/>
    </w:rPr>
  </w:style>
  <w:style w:type="paragraph" w:styleId="BodyText">
    <w:name w:val="Body Text"/>
    <w:aliases w:val="bt"/>
    <w:basedOn w:val="Normal"/>
    <w:link w:val="BodyTextChar"/>
    <w:rsid w:val="00F42720"/>
    <w:pPr>
      <w:autoSpaceDE/>
      <w:autoSpaceDN/>
      <w:adjustRightInd/>
      <w:snapToGrid/>
      <w:spacing w:line="240" w:lineRule="auto"/>
    </w:pPr>
    <w:rPr>
      <w:rFonts w:eastAsia="MS Mincho"/>
      <w:kern w:val="0"/>
      <w:sz w:val="20"/>
      <w:szCs w:val="24"/>
    </w:rPr>
  </w:style>
  <w:style w:type="character" w:customStyle="1" w:styleId="BodyTextChar">
    <w:name w:val="Body Text Char"/>
    <w:aliases w:val="bt Char"/>
    <w:basedOn w:val="DefaultParagraphFont"/>
    <w:link w:val="BodyText"/>
    <w:rsid w:val="00F42720"/>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42720"/>
    <w:pPr>
      <w:tabs>
        <w:tab w:val="center" w:pos="4536"/>
        <w:tab w:val="right" w:pos="9072"/>
      </w:tabs>
      <w:autoSpaceDE/>
      <w:autoSpaceDN/>
      <w:adjustRightInd/>
      <w:snapToGrid/>
      <w:spacing w:after="0" w:line="240" w:lineRule="auto"/>
      <w:jc w:val="left"/>
    </w:pPr>
    <w:rPr>
      <w:rFonts w:ascii="Arial" w:eastAsia="MS Mincho" w:hAnsi="Arial"/>
      <w:b/>
      <w:kern w:val="0"/>
      <w:sz w:val="20"/>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42720"/>
    <w:rPr>
      <w:rFonts w:ascii="Arial" w:eastAsia="MS Mincho" w:hAnsi="Arial" w:cs="Times New Roman"/>
      <w:b/>
      <w:sz w:val="20"/>
      <w:szCs w:val="24"/>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42720"/>
    <w:pPr>
      <w:autoSpaceDE/>
      <w:autoSpaceDN/>
      <w:adjustRightInd/>
      <w:snapToGrid/>
      <w:spacing w:after="0" w:line="240" w:lineRule="auto"/>
      <w:ind w:left="720"/>
      <w:contextualSpacing/>
      <w:jc w:val="left"/>
    </w:pPr>
    <w:rPr>
      <w:kern w:val="0"/>
      <w:sz w:val="20"/>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F42720"/>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F42720"/>
    <w:pPr>
      <w:tabs>
        <w:tab w:val="center" w:pos="4680"/>
        <w:tab w:val="right" w:pos="9360"/>
      </w:tabs>
      <w:autoSpaceDE/>
      <w:autoSpaceDN/>
      <w:adjustRightInd/>
      <w:snapToGrid/>
      <w:spacing w:after="0" w:line="240" w:lineRule="auto"/>
      <w:jc w:val="left"/>
    </w:pPr>
    <w:rPr>
      <w:kern w:val="0"/>
      <w:sz w:val="20"/>
      <w:szCs w:val="24"/>
    </w:rPr>
  </w:style>
  <w:style w:type="character" w:customStyle="1" w:styleId="FooterChar">
    <w:name w:val="Footer Char"/>
    <w:basedOn w:val="DefaultParagraphFont"/>
    <w:link w:val="Footer"/>
    <w:uiPriority w:val="99"/>
    <w:rsid w:val="00F42720"/>
    <w:rPr>
      <w:rFonts w:ascii="Times New Roman" w:eastAsia="Times New Roman" w:hAnsi="Times New Roman" w:cs="Times New Roman"/>
      <w:sz w:val="20"/>
      <w:szCs w:val="24"/>
    </w:rPr>
  </w:style>
  <w:style w:type="table" w:styleId="TableGrid">
    <w:name w:val="Table Grid"/>
    <w:basedOn w:val="TableNormal"/>
    <w:uiPriority w:val="39"/>
    <w:rsid w:val="00F427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BodyText"/>
    <w:rsid w:val="00F42720"/>
    <w:pPr>
      <w:tabs>
        <w:tab w:val="left" w:pos="1701"/>
        <w:tab w:val="right" w:pos="9639"/>
      </w:tabs>
      <w:spacing w:after="240" w:line="259" w:lineRule="auto"/>
    </w:pPr>
    <w:rPr>
      <w:rFonts w:ascii="Arial" w:eastAsiaTheme="minorHAnsi" w:hAnsi="Arial" w:cstheme="minorBidi"/>
      <w:b/>
      <w:sz w:val="24"/>
      <w:szCs w:val="22"/>
    </w:rPr>
  </w:style>
  <w:style w:type="paragraph" w:customStyle="1" w:styleId="B1">
    <w:name w:val="B1"/>
    <w:basedOn w:val="List"/>
    <w:link w:val="B1Char"/>
    <w:qFormat/>
    <w:rsid w:val="00F42720"/>
    <w:pPr>
      <w:overflowPunct w:val="0"/>
      <w:autoSpaceDE w:val="0"/>
      <w:autoSpaceDN w:val="0"/>
      <w:adjustRightInd w:val="0"/>
      <w:spacing w:after="180"/>
      <w:ind w:left="568" w:hanging="284"/>
      <w:contextualSpacing w:val="0"/>
      <w:textAlignment w:val="baseline"/>
    </w:pPr>
    <w:rPr>
      <w:szCs w:val="20"/>
      <w:lang w:val="en-GB" w:eastAsia="ja-JP"/>
    </w:rPr>
  </w:style>
  <w:style w:type="character" w:customStyle="1" w:styleId="B1Char">
    <w:name w:val="B1 Char"/>
    <w:link w:val="B1"/>
    <w:qFormat/>
    <w:rsid w:val="00F42720"/>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F42720"/>
    <w:pPr>
      <w:autoSpaceDE/>
      <w:autoSpaceDN/>
      <w:adjustRightInd/>
      <w:snapToGrid/>
      <w:spacing w:after="0" w:line="240" w:lineRule="auto"/>
      <w:ind w:left="360" w:hanging="360"/>
      <w:contextualSpacing/>
      <w:jc w:val="left"/>
    </w:pPr>
    <w:rPr>
      <w:kern w:val="0"/>
      <w:sz w:val="20"/>
      <w:szCs w:val="24"/>
    </w:rPr>
  </w:style>
  <w:style w:type="paragraph" w:styleId="BalloonText">
    <w:name w:val="Balloon Text"/>
    <w:basedOn w:val="Normal"/>
    <w:link w:val="BalloonTextChar"/>
    <w:uiPriority w:val="99"/>
    <w:semiHidden/>
    <w:unhideWhenUsed/>
    <w:rsid w:val="003B7C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7C25"/>
    <w:rPr>
      <w:rFonts w:ascii="Segoe UI" w:eastAsia="Times New Roman" w:hAnsi="Segoe UI" w:cs="Segoe UI"/>
      <w:sz w:val="18"/>
      <w:szCs w:val="18"/>
    </w:rPr>
  </w:style>
  <w:style w:type="paragraph" w:customStyle="1" w:styleId="IvDbodytext">
    <w:name w:val="IvD bodytext"/>
    <w:basedOn w:val="BodyText"/>
    <w:link w:val="IvDbodytextChar"/>
    <w:qFormat/>
    <w:rsid w:val="00126C7C"/>
    <w:pPr>
      <w:keepLines/>
      <w:tabs>
        <w:tab w:val="left" w:pos="2552"/>
        <w:tab w:val="left" w:pos="3856"/>
        <w:tab w:val="left" w:pos="5216"/>
        <w:tab w:val="left" w:pos="6464"/>
        <w:tab w:val="left" w:pos="7768"/>
        <w:tab w:val="left" w:pos="9072"/>
        <w:tab w:val="left" w:pos="9639"/>
      </w:tabs>
      <w:spacing w:before="240" w:after="0"/>
      <w:jc w:val="left"/>
    </w:pPr>
    <w:rPr>
      <w:rFonts w:ascii="Arial" w:eastAsiaTheme="minorEastAsia" w:hAnsi="Arial"/>
      <w:spacing w:val="2"/>
      <w:szCs w:val="20"/>
    </w:rPr>
  </w:style>
  <w:style w:type="character" w:customStyle="1" w:styleId="IvDbodytextChar">
    <w:name w:val="IvD bodytext Char"/>
    <w:basedOn w:val="DefaultParagraphFont"/>
    <w:link w:val="IvDbodytext"/>
    <w:rsid w:val="00126C7C"/>
    <w:rPr>
      <w:rFonts w:ascii="Arial" w:eastAsiaTheme="minorEastAsia" w:hAnsi="Arial" w:cs="Times New Roman"/>
      <w:spacing w:val="2"/>
      <w:sz w:val="20"/>
      <w:szCs w:val="20"/>
    </w:rPr>
  </w:style>
  <w:style w:type="character" w:styleId="CommentReference">
    <w:name w:val="annotation reference"/>
    <w:basedOn w:val="DefaultParagraphFont"/>
    <w:uiPriority w:val="99"/>
    <w:semiHidden/>
    <w:unhideWhenUsed/>
    <w:rsid w:val="001B2B9C"/>
    <w:rPr>
      <w:sz w:val="16"/>
      <w:szCs w:val="16"/>
    </w:rPr>
  </w:style>
  <w:style w:type="paragraph" w:styleId="CommentText">
    <w:name w:val="annotation text"/>
    <w:basedOn w:val="Normal"/>
    <w:link w:val="CommentTextChar"/>
    <w:uiPriority w:val="99"/>
    <w:semiHidden/>
    <w:unhideWhenUsed/>
    <w:rsid w:val="001B2B9C"/>
    <w:pPr>
      <w:autoSpaceDE/>
      <w:autoSpaceDN/>
      <w:adjustRightInd/>
      <w:snapToGrid/>
      <w:spacing w:after="0" w:line="240" w:lineRule="auto"/>
      <w:jc w:val="left"/>
    </w:pPr>
    <w:rPr>
      <w:kern w:val="0"/>
      <w:sz w:val="20"/>
      <w:szCs w:val="20"/>
    </w:rPr>
  </w:style>
  <w:style w:type="character" w:customStyle="1" w:styleId="CommentTextChar">
    <w:name w:val="Comment Text Char"/>
    <w:basedOn w:val="DefaultParagraphFont"/>
    <w:link w:val="CommentText"/>
    <w:uiPriority w:val="99"/>
    <w:semiHidden/>
    <w:rsid w:val="001B2B9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B2B9C"/>
    <w:rPr>
      <w:b/>
      <w:bCs/>
    </w:rPr>
  </w:style>
  <w:style w:type="character" w:customStyle="1" w:styleId="CommentSubjectChar">
    <w:name w:val="Comment Subject Char"/>
    <w:basedOn w:val="CommentTextChar"/>
    <w:link w:val="CommentSubject"/>
    <w:uiPriority w:val="99"/>
    <w:semiHidden/>
    <w:rsid w:val="001B2B9C"/>
    <w:rPr>
      <w:rFonts w:ascii="Times New Roman" w:eastAsia="Times New Roman" w:hAnsi="Times New Roman" w:cs="Times New Roman"/>
      <w:b/>
      <w:bCs/>
      <w:sz w:val="20"/>
      <w:szCs w:val="20"/>
    </w:rPr>
  </w:style>
  <w:style w:type="character" w:styleId="Hyperlink">
    <w:name w:val="Hyperlink"/>
    <w:uiPriority w:val="99"/>
    <w:semiHidden/>
    <w:unhideWhenUsed/>
    <w:rsid w:val="008F66D9"/>
    <w:rPr>
      <w:color w:val="0000FF"/>
      <w:u w:val="single"/>
    </w:rPr>
  </w:style>
  <w:style w:type="paragraph" w:styleId="Caption">
    <w:name w:val="caption"/>
    <w:basedOn w:val="Normal"/>
    <w:next w:val="Normal"/>
    <w:uiPriority w:val="35"/>
    <w:unhideWhenUsed/>
    <w:qFormat/>
    <w:rsid w:val="0080198A"/>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217780">
      <w:bodyDiv w:val="1"/>
      <w:marLeft w:val="0"/>
      <w:marRight w:val="0"/>
      <w:marTop w:val="0"/>
      <w:marBottom w:val="0"/>
      <w:divBdr>
        <w:top w:val="none" w:sz="0" w:space="0" w:color="auto"/>
        <w:left w:val="none" w:sz="0" w:space="0" w:color="auto"/>
        <w:bottom w:val="none" w:sz="0" w:space="0" w:color="auto"/>
        <w:right w:val="none" w:sz="0" w:space="0" w:color="auto"/>
      </w:divBdr>
    </w:div>
    <w:div w:id="154036401">
      <w:bodyDiv w:val="1"/>
      <w:marLeft w:val="0"/>
      <w:marRight w:val="0"/>
      <w:marTop w:val="0"/>
      <w:marBottom w:val="0"/>
      <w:divBdr>
        <w:top w:val="none" w:sz="0" w:space="0" w:color="auto"/>
        <w:left w:val="none" w:sz="0" w:space="0" w:color="auto"/>
        <w:bottom w:val="none" w:sz="0" w:space="0" w:color="auto"/>
        <w:right w:val="none" w:sz="0" w:space="0" w:color="auto"/>
      </w:divBdr>
    </w:div>
    <w:div w:id="245769968">
      <w:bodyDiv w:val="1"/>
      <w:marLeft w:val="0"/>
      <w:marRight w:val="0"/>
      <w:marTop w:val="0"/>
      <w:marBottom w:val="0"/>
      <w:divBdr>
        <w:top w:val="none" w:sz="0" w:space="0" w:color="auto"/>
        <w:left w:val="none" w:sz="0" w:space="0" w:color="auto"/>
        <w:bottom w:val="none" w:sz="0" w:space="0" w:color="auto"/>
        <w:right w:val="none" w:sz="0" w:space="0" w:color="auto"/>
      </w:divBdr>
    </w:div>
    <w:div w:id="250286792">
      <w:bodyDiv w:val="1"/>
      <w:marLeft w:val="0"/>
      <w:marRight w:val="0"/>
      <w:marTop w:val="0"/>
      <w:marBottom w:val="0"/>
      <w:divBdr>
        <w:top w:val="none" w:sz="0" w:space="0" w:color="auto"/>
        <w:left w:val="none" w:sz="0" w:space="0" w:color="auto"/>
        <w:bottom w:val="none" w:sz="0" w:space="0" w:color="auto"/>
        <w:right w:val="none" w:sz="0" w:space="0" w:color="auto"/>
      </w:divBdr>
    </w:div>
    <w:div w:id="250746687">
      <w:bodyDiv w:val="1"/>
      <w:marLeft w:val="0"/>
      <w:marRight w:val="0"/>
      <w:marTop w:val="0"/>
      <w:marBottom w:val="0"/>
      <w:divBdr>
        <w:top w:val="none" w:sz="0" w:space="0" w:color="auto"/>
        <w:left w:val="none" w:sz="0" w:space="0" w:color="auto"/>
        <w:bottom w:val="none" w:sz="0" w:space="0" w:color="auto"/>
        <w:right w:val="none" w:sz="0" w:space="0" w:color="auto"/>
      </w:divBdr>
    </w:div>
    <w:div w:id="840852297">
      <w:bodyDiv w:val="1"/>
      <w:marLeft w:val="0"/>
      <w:marRight w:val="0"/>
      <w:marTop w:val="0"/>
      <w:marBottom w:val="0"/>
      <w:divBdr>
        <w:top w:val="none" w:sz="0" w:space="0" w:color="auto"/>
        <w:left w:val="none" w:sz="0" w:space="0" w:color="auto"/>
        <w:bottom w:val="none" w:sz="0" w:space="0" w:color="auto"/>
        <w:right w:val="none" w:sz="0" w:space="0" w:color="auto"/>
      </w:divBdr>
    </w:div>
    <w:div w:id="190409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1714</Words>
  <Characters>9775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2021-08-07T00:39:00Z</dcterms:created>
  <dcterms:modified xsi:type="dcterms:W3CDTF">2021-08-07T00:39:00Z</dcterms:modified>
</cp:coreProperties>
</file>